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827EA" w14:textId="77777777"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14:paraId="03303A31" w14:textId="77777777"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14:paraId="6C3518C7" w14:textId="77777777"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2021</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14:paraId="4C04863A" w14:textId="77777777"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14:paraId="649E3A42" w14:textId="77777777"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14:paraId="252DD1FE" w14:textId="77777777"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14:paraId="69DDB2D8" w14:textId="77777777"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14:paraId="792303CC" w14:textId="77777777"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14:paraId="4F55A890" w14:textId="77777777" w:rsidR="00351BB6" w:rsidRPr="006E272A" w:rsidRDefault="00351BB6" w:rsidP="00961C53">
      <w:pPr>
        <w:ind w:firstLine="567"/>
        <w:jc w:val="both"/>
        <w:rPr>
          <w:rFonts w:ascii="Sylfaen" w:hAnsi="Sylfaen" w:cs="Sylfaen"/>
          <w:sz w:val="22"/>
          <w:szCs w:val="22"/>
          <w:lang w:val="ka-GE"/>
        </w:rPr>
      </w:pPr>
    </w:p>
    <w:p w14:paraId="2430751B" w14:textId="77777777"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14:paraId="720949A6" w14:textId="77777777"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6E272A">
        <w:rPr>
          <w:rFonts w:ascii="Sylfaen" w:hAnsi="Sylfaen"/>
          <w:sz w:val="22"/>
          <w:szCs w:val="22"/>
          <w:lang w:val="en-US"/>
        </w:rPr>
        <w:t xml:space="preserve">COVID-19 </w:t>
      </w:r>
      <w:r w:rsidRPr="006E272A">
        <w:rPr>
          <w:rFonts w:ascii="Sylfaen" w:hAnsi="Sylfaen"/>
          <w:sz w:val="22"/>
          <w:szCs w:val="22"/>
          <w:lang w:val="ka-GE"/>
        </w:rPr>
        <w:t>გავრცელების მაჩვენებ</w:t>
      </w:r>
      <w:r w:rsidR="001A4863" w:rsidRPr="006E272A">
        <w:rPr>
          <w:rFonts w:ascii="Sylfaen" w:hAnsi="Sylfaen"/>
          <w:sz w:val="22"/>
          <w:szCs w:val="22"/>
          <w:lang w:val="ka-GE"/>
        </w:rPr>
        <w:t>ე</w:t>
      </w:r>
      <w:r w:rsidRPr="006E272A">
        <w:rPr>
          <w:rFonts w:ascii="Sylfaen" w:hAnsi="Sylfaen"/>
          <w:sz w:val="22"/>
          <w:szCs w:val="22"/>
          <w:lang w:val="ka-GE"/>
        </w:rPr>
        <w:t>ლი ყველაზე მაღალ ნ</w:t>
      </w:r>
      <w:r w:rsidR="001A4863" w:rsidRPr="006E272A">
        <w:rPr>
          <w:rFonts w:ascii="Sylfaen" w:hAnsi="Sylfaen"/>
          <w:sz w:val="22"/>
          <w:szCs w:val="22"/>
          <w:lang w:val="ka-GE"/>
        </w:rPr>
        <w:t>იშნულზე იყო და შესაბამისად მნიშ</w:t>
      </w:r>
      <w:r w:rsidRPr="006E272A">
        <w:rPr>
          <w:rFonts w:ascii="Sylfaen" w:hAnsi="Sylfaen"/>
          <w:sz w:val="22"/>
          <w:szCs w:val="22"/>
          <w:lang w:val="ka-GE"/>
        </w:rPr>
        <w:t>ვ</w:t>
      </w:r>
      <w:r w:rsidR="001A4863" w:rsidRPr="006E272A">
        <w:rPr>
          <w:rFonts w:ascii="Sylfaen" w:hAnsi="Sylfaen"/>
          <w:sz w:val="22"/>
          <w:szCs w:val="22"/>
          <w:lang w:val="ka-GE"/>
        </w:rPr>
        <w:t>ნ</w:t>
      </w:r>
      <w:r w:rsidRPr="006E272A">
        <w:rPr>
          <w:rFonts w:ascii="Sylfaen" w:hAnsi="Sylfaen"/>
          <w:sz w:val="22"/>
          <w:szCs w:val="22"/>
          <w:lang w:val="ka-GE"/>
        </w:rPr>
        <w:t>ელოვანი შეზღუდვები მოქმედებდა, რაც დიდ გავლენას ახდენდა ეკონომიკის განვითარებაზე.</w:t>
      </w:r>
    </w:p>
    <w:p w14:paraId="695B5206" w14:textId="77777777" w:rsidR="00351BB6" w:rsidRPr="006E272A" w:rsidRDefault="00351BB6" w:rsidP="00351BB6">
      <w:pPr>
        <w:jc w:val="both"/>
        <w:rPr>
          <w:sz w:val="22"/>
          <w:szCs w:val="22"/>
        </w:rPr>
      </w:pPr>
      <w:r w:rsidRPr="006E272A">
        <w:rPr>
          <w:rFonts w:ascii="Sylfaen" w:hAnsi="Sylfaen"/>
          <w:sz w:val="22"/>
          <w:szCs w:val="22"/>
          <w:lang w:val="ka-GE"/>
        </w:rPr>
        <w:tab/>
        <w:t>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w:t>
      </w:r>
      <w:r w:rsidR="001A4863" w:rsidRPr="006E272A">
        <w:rPr>
          <w:rFonts w:ascii="Sylfaen" w:hAnsi="Sylfaen"/>
          <w:sz w:val="22"/>
          <w:szCs w:val="22"/>
          <w:lang w:val="ka-GE"/>
        </w:rPr>
        <w:t>მიის მართვისა და მისი გავრცელები</w:t>
      </w:r>
      <w:r w:rsidRPr="006E272A">
        <w:rPr>
          <w:rFonts w:ascii="Sylfaen" w:hAnsi="Sylfaen"/>
          <w:sz w:val="22"/>
          <w:szCs w:val="22"/>
          <w:lang w:val="ka-GE"/>
        </w:rPr>
        <w:t>ს</w:t>
      </w:r>
      <w:r w:rsidR="001A4863" w:rsidRPr="006E272A">
        <w:rPr>
          <w:rFonts w:ascii="Sylfaen" w:hAnsi="Sylfaen"/>
          <w:sz w:val="22"/>
          <w:szCs w:val="22"/>
          <w:lang w:val="ka-GE"/>
        </w:rPr>
        <w:t xml:space="preserve"> შესაკავებლად დაწესებული </w:t>
      </w:r>
      <w:r w:rsidRPr="006E272A">
        <w:rPr>
          <w:rFonts w:ascii="Sylfaen" w:hAnsi="Sylfaen"/>
          <w:sz w:val="22"/>
          <w:szCs w:val="22"/>
          <w:lang w:val="ka-GE"/>
        </w:rPr>
        <w:t>შეზღუდვების ეფექტის ნაწილობრივ გა</w:t>
      </w:r>
      <w:r w:rsidR="00E30AF3" w:rsidRPr="006E272A">
        <w:rPr>
          <w:rFonts w:ascii="Sylfaen" w:hAnsi="Sylfaen"/>
          <w:sz w:val="22"/>
          <w:szCs w:val="22"/>
          <w:lang w:val="ka-GE"/>
        </w:rPr>
        <w:t>სა</w:t>
      </w:r>
      <w:r w:rsidRPr="006E272A">
        <w:rPr>
          <w:rFonts w:ascii="Sylfaen" w:hAnsi="Sylfaen"/>
          <w:sz w:val="22"/>
          <w:szCs w:val="22"/>
          <w:lang w:val="ka-GE"/>
        </w:rPr>
        <w:t>ნეიტრალებ</w:t>
      </w:r>
      <w:r w:rsidR="004D6A89" w:rsidRPr="006E272A">
        <w:rPr>
          <w:rFonts w:ascii="Sylfaen" w:hAnsi="Sylfaen"/>
          <w:sz w:val="22"/>
          <w:szCs w:val="22"/>
          <w:lang w:val="ka-GE"/>
        </w:rPr>
        <w:t xml:space="preserve">ლად. ბიუჯეტი, </w:t>
      </w:r>
      <w:r w:rsidR="004D6A89" w:rsidRPr="006E272A">
        <w:rPr>
          <w:rFonts w:ascii="Sylfaen" w:hAnsi="Sylfaen" w:cs="Sylfaen"/>
          <w:sz w:val="22"/>
          <w:szCs w:val="22"/>
        </w:rPr>
        <w:t>შეზღ</w:t>
      </w:r>
      <w:r w:rsidR="00810E7F" w:rsidRPr="006E272A">
        <w:rPr>
          <w:rFonts w:ascii="Sylfaen" w:hAnsi="Sylfaen" w:cs="Sylfaen"/>
          <w:sz w:val="22"/>
          <w:szCs w:val="22"/>
          <w:lang w:val="ka-GE"/>
        </w:rPr>
        <w:t>უ</w:t>
      </w:r>
      <w:r w:rsidR="004D6A89" w:rsidRPr="006E272A">
        <w:rPr>
          <w:rFonts w:ascii="Sylfaen" w:hAnsi="Sylfaen" w:cs="Sylfaen"/>
          <w:sz w:val="22"/>
          <w:szCs w:val="22"/>
        </w:rPr>
        <w:t>დული</w:t>
      </w:r>
      <w:r w:rsidR="004D6A89" w:rsidRPr="006E272A">
        <w:rPr>
          <w:sz w:val="22"/>
          <w:szCs w:val="22"/>
        </w:rPr>
        <w:t xml:space="preserve"> </w:t>
      </w:r>
      <w:r w:rsidR="004D6A89" w:rsidRPr="006E272A">
        <w:rPr>
          <w:rFonts w:ascii="Sylfaen" w:hAnsi="Sylfaen" w:cs="Sylfaen"/>
          <w:sz w:val="22"/>
          <w:szCs w:val="22"/>
        </w:rPr>
        <w:t>ფისკალური</w:t>
      </w:r>
      <w:r w:rsidR="004D6A89" w:rsidRPr="006E272A">
        <w:rPr>
          <w:sz w:val="22"/>
          <w:szCs w:val="22"/>
        </w:rPr>
        <w:t xml:space="preserve"> </w:t>
      </w:r>
      <w:r w:rsidR="00C61AD5" w:rsidRPr="006E272A">
        <w:rPr>
          <w:rFonts w:ascii="Sylfaen" w:hAnsi="Sylfaen" w:cs="Sylfaen"/>
          <w:sz w:val="22"/>
          <w:szCs w:val="22"/>
          <w:lang w:val="ka-GE"/>
        </w:rPr>
        <w:t>რესურსის მიუ</w:t>
      </w:r>
      <w:r w:rsidR="004D6A89" w:rsidRPr="006E272A">
        <w:rPr>
          <w:rFonts w:ascii="Sylfaen" w:hAnsi="Sylfaen" w:cs="Sylfaen"/>
          <w:sz w:val="22"/>
          <w:szCs w:val="22"/>
          <w:lang w:val="ka-GE"/>
        </w:rPr>
        <w:t>ხედავად,</w:t>
      </w:r>
      <w:r w:rsidRPr="006E272A">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w:t>
      </w:r>
      <w:r w:rsidR="00E30AF3" w:rsidRPr="006E272A">
        <w:rPr>
          <w:rFonts w:ascii="Sylfaen" w:hAnsi="Sylfaen"/>
          <w:sz w:val="22"/>
          <w:szCs w:val="22"/>
          <w:lang w:val="ka-GE"/>
        </w:rPr>
        <w:t>ელობის დაცვის ღონისძიებების და</w:t>
      </w:r>
      <w:r w:rsidRPr="006E272A">
        <w:rPr>
          <w:rFonts w:ascii="Sylfaen" w:hAnsi="Sylfaen"/>
          <w:sz w:val="22"/>
          <w:szCs w:val="22"/>
          <w:lang w:val="ka-GE"/>
        </w:rPr>
        <w:t>ფინანს</w:t>
      </w:r>
      <w:r w:rsidR="00E30AF3" w:rsidRPr="006E272A">
        <w:rPr>
          <w:rFonts w:ascii="Sylfaen" w:hAnsi="Sylfaen"/>
          <w:sz w:val="22"/>
          <w:szCs w:val="22"/>
          <w:lang w:val="ka-GE"/>
        </w:rPr>
        <w:t>ებას</w:t>
      </w:r>
      <w:r w:rsidR="004D6A89" w:rsidRPr="006E272A">
        <w:rPr>
          <w:rFonts w:ascii="Sylfaen" w:hAnsi="Sylfaen"/>
          <w:sz w:val="22"/>
          <w:szCs w:val="22"/>
          <w:lang w:val="ka-GE"/>
        </w:rPr>
        <w:t>.</w:t>
      </w:r>
    </w:p>
    <w:p w14:paraId="6F669F98" w14:textId="77777777"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w:t>
      </w:r>
      <w:r w:rsidR="00E30AF3" w:rsidRPr="006E272A">
        <w:rPr>
          <w:rFonts w:ascii="Sylfaen" w:hAnsi="Sylfaen"/>
          <w:sz w:val="22"/>
          <w:szCs w:val="22"/>
          <w:lang w:val="ka-GE"/>
        </w:rPr>
        <w:t>რ</w:t>
      </w:r>
      <w:r w:rsidRPr="006E272A">
        <w:rPr>
          <w:rFonts w:ascii="Sylfaen" w:hAnsi="Sylfaen"/>
          <w:sz w:val="22"/>
          <w:szCs w:val="22"/>
          <w:lang w:val="ka-GE"/>
        </w:rPr>
        <w:t>ი განვითარების ტენდენციებში დადებითი დინამიკა პირველად მარტში დაფიქსირდა, თუმცა ჯამურად</w:t>
      </w:r>
      <w:r w:rsidR="004D6A89" w:rsidRPr="006E272A">
        <w:rPr>
          <w:rFonts w:ascii="Sylfaen" w:hAnsi="Sylfaen"/>
          <w:sz w:val="22"/>
          <w:szCs w:val="22"/>
          <w:lang w:val="ka-GE"/>
        </w:rPr>
        <w:t>,</w:t>
      </w:r>
      <w:r w:rsidRPr="006E272A">
        <w:rPr>
          <w:rFonts w:ascii="Sylfaen" w:hAnsi="Sylfaen"/>
          <w:sz w:val="22"/>
          <w:szCs w:val="22"/>
          <w:lang w:val="ka-GE"/>
        </w:rPr>
        <w:t xml:space="preserve"> პირველ კვარტალში ეკონომიკური კლების მაჩვენებელმა 4,5% შეადგინა. </w:t>
      </w:r>
    </w:p>
    <w:p w14:paraId="4F058E3E" w14:textId="77777777"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w:t>
      </w:r>
      <w:r w:rsidR="00E30AF3" w:rsidRPr="006E272A">
        <w:rPr>
          <w:rFonts w:ascii="Sylfaen" w:hAnsi="Sylfaen"/>
          <w:sz w:val="22"/>
          <w:szCs w:val="22"/>
          <w:lang w:val="ka-GE"/>
        </w:rPr>
        <w:t>ი</w:t>
      </w:r>
      <w:r w:rsidRPr="006E272A">
        <w:rPr>
          <w:rFonts w:ascii="Sylfaen" w:hAnsi="Sylfaen"/>
          <w:sz w:val="22"/>
          <w:szCs w:val="22"/>
          <w:lang w:val="ka-GE"/>
        </w:rPr>
        <w:t>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ჯამში წინასწარი მონაცემებით 5 თვის ეკონომიკური ზრდა 11,5%-ს შეადგენს.</w:t>
      </w:r>
    </w:p>
    <w:p w14:paraId="232EBC76" w14:textId="77777777" w:rsidR="00351BB6" w:rsidRPr="006E272A" w:rsidRDefault="00351BB6" w:rsidP="00351BB6">
      <w:pPr>
        <w:jc w:val="both"/>
        <w:rPr>
          <w:rFonts w:ascii="Sylfaen" w:hAnsi="Sylfaen"/>
          <w:sz w:val="22"/>
          <w:szCs w:val="22"/>
          <w:lang w:val="ka-GE"/>
        </w:rPr>
      </w:pPr>
      <w:r w:rsidRPr="006E272A">
        <w:rPr>
          <w:rFonts w:ascii="Sylfaen" w:hAnsi="Sylfaen"/>
          <w:sz w:val="22"/>
          <w:szCs w:val="22"/>
          <w:lang w:val="ka-GE"/>
        </w:rPr>
        <w:tab/>
        <w:t>დადებითი ეკონომიკური ტენდენციების გათვალისწინებით,</w:t>
      </w:r>
      <w:r w:rsidR="005B3BCF" w:rsidRPr="006E272A">
        <w:rPr>
          <w:rFonts w:ascii="Sylfaen" w:hAnsi="Sylfaen"/>
          <w:sz w:val="22"/>
          <w:szCs w:val="22"/>
          <w:lang w:val="ka-GE"/>
        </w:rPr>
        <w:t xml:space="preserve">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პროგნოზებში</w:t>
      </w:r>
      <w:r w:rsidRPr="006E272A">
        <w:rPr>
          <w:rFonts w:ascii="Sylfaen" w:hAnsi="Sylfaen"/>
          <w:sz w:val="22"/>
          <w:szCs w:val="22"/>
          <w:lang w:val="ka-GE"/>
        </w:rPr>
        <w:t xml:space="preserve"> 2021 წლის ეკონომიკური ზრდის პროგნოზი </w:t>
      </w:r>
      <w:r w:rsidR="00E30AF3" w:rsidRPr="006E272A">
        <w:rPr>
          <w:rFonts w:ascii="Sylfaen" w:hAnsi="Sylfaen"/>
          <w:sz w:val="22"/>
          <w:szCs w:val="22"/>
          <w:lang w:val="ka-GE"/>
        </w:rPr>
        <w:t xml:space="preserve">ერთხელ </w:t>
      </w:r>
      <w:r w:rsidR="005B3BCF" w:rsidRPr="006E272A">
        <w:rPr>
          <w:rFonts w:ascii="Sylfaen" w:hAnsi="Sylfaen"/>
          <w:sz w:val="22"/>
          <w:szCs w:val="22"/>
          <w:lang w:val="ka-GE"/>
        </w:rPr>
        <w:t>უკვე</w:t>
      </w:r>
      <w:r w:rsidRPr="006E272A">
        <w:rPr>
          <w:rFonts w:ascii="Sylfaen" w:hAnsi="Sylfaen"/>
          <w:sz w:val="22"/>
          <w:szCs w:val="22"/>
          <w:lang w:val="ka-GE"/>
        </w:rPr>
        <w:t xml:space="preserve"> </w:t>
      </w:r>
      <w:r w:rsidR="00E30AF3" w:rsidRPr="006E272A">
        <w:rPr>
          <w:rFonts w:ascii="Sylfaen" w:hAnsi="Sylfaen"/>
          <w:sz w:val="22"/>
          <w:szCs w:val="22"/>
          <w:lang w:val="ka-GE"/>
        </w:rPr>
        <w:t>განახლდა</w:t>
      </w:r>
      <w:r w:rsidRPr="006E272A">
        <w:rPr>
          <w:rFonts w:ascii="Sylfaen" w:hAnsi="Sylfaen"/>
          <w:sz w:val="22"/>
          <w:szCs w:val="22"/>
          <w:lang w:val="ka-GE"/>
        </w:rPr>
        <w:t xml:space="preserve"> და 6,5% შეადგინა, თუმცა მაისის და ივნისის მაჩვენებლების გათვალისწინებით </w:t>
      </w:r>
      <w:r w:rsidR="005B3BCF" w:rsidRPr="006E272A">
        <w:rPr>
          <w:rFonts w:ascii="Sylfaen" w:hAnsi="Sylfaen"/>
          <w:sz w:val="22"/>
          <w:szCs w:val="22"/>
          <w:lang w:val="ka-GE"/>
        </w:rPr>
        <w:t xml:space="preserve">საბაზო სცენარში </w:t>
      </w:r>
      <w:r w:rsidRPr="006E272A">
        <w:rPr>
          <w:rFonts w:ascii="Sylfaen" w:hAnsi="Sylfaen"/>
          <w:sz w:val="22"/>
          <w:szCs w:val="22"/>
          <w:lang w:val="ka-GE"/>
        </w:rPr>
        <w:t>კიდევ ერთხელ გაი</w:t>
      </w:r>
      <w:r w:rsidR="00E30AF3" w:rsidRPr="006E272A">
        <w:rPr>
          <w:rFonts w:ascii="Sylfaen" w:hAnsi="Sylfaen"/>
          <w:sz w:val="22"/>
          <w:szCs w:val="22"/>
          <w:lang w:val="ka-GE"/>
        </w:rPr>
        <w:t xml:space="preserve">ზარდა აღნიშნული მაჩვენებელი და </w:t>
      </w:r>
      <w:r w:rsidRPr="006E272A">
        <w:rPr>
          <w:rFonts w:ascii="Sylfaen" w:hAnsi="Sylfaen"/>
          <w:sz w:val="22"/>
          <w:szCs w:val="22"/>
          <w:lang w:val="ka-GE"/>
        </w:rPr>
        <w:t>2021 წლის რეალური ეკონომიკური ზრდის პროგნოზი 7,7%-ს შეადგენს.</w:t>
      </w:r>
    </w:p>
    <w:p w14:paraId="5300CFD6" w14:textId="77777777" w:rsidR="004A156D" w:rsidRPr="006E272A" w:rsidRDefault="005B3BCF" w:rsidP="004A156D">
      <w:pPr>
        <w:jc w:val="both"/>
        <w:rPr>
          <w:rFonts w:ascii="Sylfaen" w:hAnsi="Sylfaen"/>
          <w:sz w:val="22"/>
          <w:szCs w:val="22"/>
          <w:lang w:val="ka-GE"/>
        </w:rPr>
      </w:pPr>
      <w:r w:rsidRPr="006E272A">
        <w:rPr>
          <w:rFonts w:ascii="Sylfaen" w:hAnsi="Sylfaen"/>
          <w:sz w:val="22"/>
          <w:szCs w:val="22"/>
          <w:lang w:val="ka-GE"/>
        </w:rPr>
        <w:tab/>
      </w:r>
      <w:r w:rsidR="00351BB6" w:rsidRPr="006E272A">
        <w:rPr>
          <w:rFonts w:ascii="Sylfaen" w:hAnsi="Sylfaen"/>
          <w:sz w:val="22"/>
          <w:szCs w:val="22"/>
          <w:lang w:val="ka-GE"/>
        </w:rPr>
        <w:t>ფაქტიური მაჩვენებლების გათვალისწინებით</w:t>
      </w:r>
      <w:r w:rsidR="00E30AF3" w:rsidRPr="006E272A">
        <w:rPr>
          <w:rFonts w:ascii="Sylfaen" w:hAnsi="Sylfaen"/>
          <w:sz w:val="22"/>
          <w:szCs w:val="22"/>
          <w:lang w:val="ka-GE"/>
        </w:rPr>
        <w:t>,</w:t>
      </w:r>
      <w:r w:rsidR="00351BB6" w:rsidRPr="006E272A">
        <w:rPr>
          <w:rFonts w:ascii="Sylfaen" w:hAnsi="Sylfaen"/>
          <w:sz w:val="22"/>
          <w:szCs w:val="22"/>
          <w:lang w:val="ka-GE"/>
        </w:rPr>
        <w:t xml:space="preserve"> გადაიხედა მთლიანი შიდა პროდუქტის დეფლატორის პროგნოზიც, რაც 7,5%-ს შეადგენს. რეალური ეკონომიკური ზრდისა და მშპ-</w:t>
      </w:r>
      <w:r w:rsidR="00E30AF3" w:rsidRPr="006E272A">
        <w:rPr>
          <w:rFonts w:ascii="Sylfaen" w:hAnsi="Sylfaen"/>
          <w:sz w:val="22"/>
          <w:szCs w:val="22"/>
          <w:lang w:val="ka-GE"/>
        </w:rPr>
        <w:t>ი</w:t>
      </w:r>
      <w:r w:rsidR="00351BB6" w:rsidRPr="006E272A">
        <w:rPr>
          <w:rFonts w:ascii="Sylfaen" w:hAnsi="Sylfaen"/>
          <w:sz w:val="22"/>
          <w:szCs w:val="22"/>
          <w:lang w:val="ka-GE"/>
        </w:rPr>
        <w:t>ს დეფ</w:t>
      </w:r>
      <w:r w:rsidR="00E30AF3" w:rsidRPr="006E272A">
        <w:rPr>
          <w:rFonts w:ascii="Sylfaen" w:hAnsi="Sylfaen"/>
          <w:sz w:val="22"/>
          <w:szCs w:val="22"/>
          <w:lang w:val="ka-GE"/>
        </w:rPr>
        <w:t>ლ</w:t>
      </w:r>
      <w:r w:rsidR="00351BB6" w:rsidRPr="006E272A">
        <w:rPr>
          <w:rFonts w:ascii="Sylfaen" w:hAnsi="Sylfaen"/>
          <w:sz w:val="22"/>
          <w:szCs w:val="22"/>
          <w:lang w:val="ka-GE"/>
        </w:rPr>
        <w:t>ატორის განახლებული 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14:paraId="61321DD5" w14:textId="77777777" w:rsidR="004A156D" w:rsidRPr="006E272A" w:rsidRDefault="004A156D" w:rsidP="004A156D">
      <w:pPr>
        <w:jc w:val="both"/>
        <w:rPr>
          <w:rFonts w:ascii="Sylfaen" w:hAnsi="Sylfaen"/>
          <w:sz w:val="22"/>
          <w:szCs w:val="22"/>
          <w:lang w:val="ka-GE"/>
        </w:rPr>
      </w:pPr>
      <w:r w:rsidRPr="006E272A">
        <w:rPr>
          <w:rFonts w:ascii="Sylfaen" w:hAnsi="Sylfaen"/>
          <w:sz w:val="22"/>
          <w:szCs w:val="22"/>
          <w:lang w:val="ka-GE"/>
        </w:rPr>
        <w:tab/>
        <w:t>ეკონომიკური აღდგენის პარალელურად დღის წესრიგში დადგა 2021 წლის ბიუჯეტში ცვლილებების მომზადება.</w:t>
      </w:r>
      <w:r w:rsidRPr="006E272A">
        <w:rPr>
          <w:rFonts w:ascii="Sylfaen" w:hAnsi="Sylfaen"/>
          <w:sz w:val="22"/>
          <w:szCs w:val="22"/>
          <w:lang w:val="en-US"/>
        </w:rPr>
        <w:t xml:space="preserve"> </w:t>
      </w:r>
      <w:r w:rsidRPr="006E272A">
        <w:rPr>
          <w:rFonts w:ascii="Sylfaen" w:hAnsi="Sylfaen"/>
          <w:sz w:val="22"/>
          <w:szCs w:val="22"/>
          <w:lang w:val="ka-GE"/>
        </w:rPr>
        <w:t xml:space="preserve">ბიუჯეტის </w:t>
      </w:r>
      <w:r w:rsidR="00E30AF3" w:rsidRPr="006E272A">
        <w:rPr>
          <w:rFonts w:ascii="Sylfaen" w:hAnsi="Sylfaen"/>
          <w:sz w:val="22"/>
          <w:szCs w:val="22"/>
          <w:lang w:val="ka-GE"/>
        </w:rPr>
        <w:t xml:space="preserve">წარმოდგენილი </w:t>
      </w:r>
      <w:r w:rsidRPr="006E272A">
        <w:rPr>
          <w:rFonts w:ascii="Sylfaen" w:hAnsi="Sylfaen"/>
          <w:sz w:val="22"/>
          <w:szCs w:val="22"/>
          <w:lang w:val="ka-GE"/>
        </w:rPr>
        <w:t>ცვლილებები ორიენტირებულია 3 ძირითადი მიზნის მიღწევაზე, კერძოდ:</w:t>
      </w:r>
    </w:p>
    <w:p w14:paraId="5AAF4D18" w14:textId="77777777" w:rsidR="004A156D" w:rsidRPr="006E272A" w:rsidRDefault="004A156D" w:rsidP="004A156D">
      <w:pPr>
        <w:jc w:val="both"/>
        <w:rPr>
          <w:rFonts w:ascii="Sylfaen" w:hAnsi="Sylfaen"/>
          <w:sz w:val="22"/>
          <w:szCs w:val="22"/>
          <w:lang w:val="ka-GE"/>
        </w:rPr>
      </w:pPr>
    </w:p>
    <w:p w14:paraId="122D6DF5" w14:textId="77777777" w:rsidR="004A156D" w:rsidRPr="006E272A" w:rsidRDefault="004A156D" w:rsidP="004A156D">
      <w:pPr>
        <w:pStyle w:val="ListParagraph"/>
        <w:numPr>
          <w:ilvl w:val="0"/>
          <w:numId w:val="36"/>
        </w:numPr>
        <w:spacing w:after="160" w:line="259" w:lineRule="auto"/>
        <w:jc w:val="both"/>
        <w:rPr>
          <w:rFonts w:ascii="Sylfaen" w:hAnsi="Sylfaen"/>
          <w:sz w:val="22"/>
          <w:szCs w:val="22"/>
          <w:lang w:val="ka-GE"/>
        </w:rPr>
      </w:pPr>
      <w:r w:rsidRPr="006E272A">
        <w:rPr>
          <w:rFonts w:ascii="Sylfaen" w:hAnsi="Sylfaen"/>
          <w:b/>
          <w:sz w:val="22"/>
          <w:szCs w:val="22"/>
          <w:lang w:val="ka-GE"/>
        </w:rPr>
        <w:t xml:space="preserve">დეფიციტის შემცირება - </w:t>
      </w:r>
      <w:r w:rsidRPr="006E272A">
        <w:rPr>
          <w:rFonts w:ascii="Sylfaen" w:hAnsi="Sylfaen"/>
          <w:sz w:val="22"/>
          <w:szCs w:val="22"/>
          <w:lang w:val="ka-GE"/>
        </w:rPr>
        <w:t>პანდემიიდან გამომდინარე 2020 წელს მნიშვნელოვნად გაიზარდა საბიუჯეტო დეფიციტი და მშპ-ს 9,3%-ს მიაღწია. 2021 წლის ბიუჯეტიც საკმაოდ მაღალი, 7,6%-იანი დეფიციტით დაიგეგმა. 2 წლის განმავლობაში დეფიციტის მაღალმა მაჩვენებელმა გამოიწვია მთავრობის ვალის ზრდაც და შესაბამისად ამ მაჩვენებელმა მშპ-ს 60%-ს მიაღწია. ეკონომიკური აღდგენის პარალელურად, გაზრდილი შემოსავლების ნაწილობრივ</w:t>
      </w:r>
      <w:r w:rsidR="00E30AF3" w:rsidRPr="006E272A">
        <w:rPr>
          <w:rFonts w:ascii="Sylfaen" w:hAnsi="Sylfaen"/>
          <w:sz w:val="22"/>
          <w:szCs w:val="22"/>
          <w:lang w:val="ka-GE"/>
        </w:rPr>
        <w:t xml:space="preserve"> მიმართვა</w:t>
      </w:r>
      <w:r w:rsidRPr="006E272A">
        <w:rPr>
          <w:rFonts w:ascii="Sylfaen" w:hAnsi="Sylfaen"/>
          <w:sz w:val="22"/>
          <w:szCs w:val="22"/>
          <w:lang w:val="ka-GE"/>
        </w:rPr>
        <w:t xml:space="preserve"> დეფიციტის შესამცირებლად უმნიშვნელოვანესია, 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p>
    <w:p w14:paraId="73E01A7B" w14:textId="77777777" w:rsidR="004A156D" w:rsidRPr="006E272A" w:rsidRDefault="004A156D" w:rsidP="004A156D">
      <w:pPr>
        <w:pStyle w:val="ListParagraph"/>
        <w:numPr>
          <w:ilvl w:val="0"/>
          <w:numId w:val="36"/>
        </w:numPr>
        <w:spacing w:after="160" w:line="259" w:lineRule="auto"/>
        <w:jc w:val="both"/>
        <w:rPr>
          <w:rFonts w:ascii="Sylfaen" w:hAnsi="Sylfaen"/>
          <w:sz w:val="22"/>
          <w:szCs w:val="22"/>
          <w:lang w:val="ka-GE"/>
        </w:rPr>
      </w:pPr>
      <w:r w:rsidRPr="006E272A">
        <w:rPr>
          <w:rFonts w:ascii="Sylfaen" w:hAnsi="Sylfaen"/>
          <w:b/>
          <w:sz w:val="22"/>
          <w:szCs w:val="22"/>
          <w:lang w:val="ka-GE"/>
        </w:rPr>
        <w:t xml:space="preserve">ეკონომიკური აღდგენის ხელშეწყობა - </w:t>
      </w:r>
      <w:r w:rsidRPr="006E272A">
        <w:rPr>
          <w:rFonts w:ascii="Sylfaen" w:hAnsi="Sylfaen"/>
          <w:sz w:val="22"/>
          <w:szCs w:val="22"/>
          <w:lang w:val="ka-GE"/>
        </w:rPr>
        <w:t>იმის გათვალისწინებით, რომ 2021 წლის თავდაპირველი ბიუჯეტი ძირითადად ანტიკრიზისული ღონისძიებების დაფინანსებაზე იყო ორიენტირებული, წარმოდგენილი ცვლილებებით გათვალისწინებულია ეკონომიკის აღდგენის ხელშემწყობი პროგრამების დაფინანსების გაზრდა.  ბიუჯეტის ცვლილებები ითვალისწინებს როგორც ინფრასტრუქტურული პროექტების დაფინანსების ზრდას, ასევე სოფლის მეურნეობის და ეკონომიკის მწარმოებლური სექტორის ხელშემწყობი პროგრამების დაფინანსებას;</w:t>
      </w:r>
    </w:p>
    <w:p w14:paraId="7764CFA6" w14:textId="77777777" w:rsidR="004A156D" w:rsidRPr="006E272A" w:rsidRDefault="004A156D" w:rsidP="004A156D">
      <w:pPr>
        <w:pStyle w:val="ListParagraph"/>
        <w:numPr>
          <w:ilvl w:val="0"/>
          <w:numId w:val="36"/>
        </w:numPr>
        <w:spacing w:after="160" w:line="259" w:lineRule="auto"/>
        <w:jc w:val="both"/>
        <w:rPr>
          <w:rFonts w:ascii="Sylfaen" w:hAnsi="Sylfaen"/>
          <w:sz w:val="22"/>
          <w:szCs w:val="22"/>
          <w:lang w:val="ka-GE"/>
        </w:rPr>
      </w:pPr>
      <w:r w:rsidRPr="006E272A">
        <w:rPr>
          <w:rFonts w:ascii="Sylfaen" w:hAnsi="Sylfaen"/>
          <w:b/>
          <w:sz w:val="22"/>
          <w:szCs w:val="22"/>
        </w:rPr>
        <w:t>COVID-19-</w:t>
      </w:r>
      <w:r w:rsidRPr="006E272A">
        <w:rPr>
          <w:rFonts w:ascii="Sylfaen" w:hAnsi="Sylfaen"/>
          <w:b/>
          <w:sz w:val="22"/>
          <w:szCs w:val="22"/>
          <w:lang w:val="ka-GE"/>
        </w:rPr>
        <w:t xml:space="preserve">ის მართვა და მასთან დაკავშირებული ჯანმრთელობის დაცვის ღონისძიებები - </w:t>
      </w:r>
      <w:r w:rsidRPr="006E272A">
        <w:rPr>
          <w:rFonts w:ascii="Sylfaen" w:hAnsi="Sylfaen"/>
          <w:sz w:val="22"/>
          <w:szCs w:val="22"/>
          <w:lang w:val="ka-GE"/>
        </w:rPr>
        <w:t>წარმოდგენილი ცვლილებებით გაზრდილია პანდემიის მართვასთან დაკავშირებული ჯანდაცვის დანახარჯების დაფინანსება, შესაბამისად ბიუჯეტის ცვლილებების პროექტში დამატებითი თანხებია გათვალისწინებული ინფიცირებულთა მკურნალობის, ვაქცინაციის და ზოგადად პანდემიის მართვისთვის საჭირო ხარჯების დასაფინანსებლად.</w:t>
      </w:r>
    </w:p>
    <w:p w14:paraId="717F13F4" w14:textId="77777777" w:rsidR="004A156D" w:rsidRPr="006E272A" w:rsidRDefault="004A156D" w:rsidP="004A156D">
      <w:pPr>
        <w:pStyle w:val="ListParagraph"/>
        <w:jc w:val="both"/>
        <w:rPr>
          <w:rFonts w:ascii="Sylfaen" w:hAnsi="Sylfaen"/>
          <w:sz w:val="22"/>
          <w:szCs w:val="22"/>
          <w:lang w:val="ka-GE"/>
        </w:rPr>
      </w:pPr>
    </w:p>
    <w:p w14:paraId="332D7333" w14:textId="77777777" w:rsidR="004A156D" w:rsidRPr="006E272A" w:rsidRDefault="004A156D" w:rsidP="004A156D">
      <w:pPr>
        <w:pStyle w:val="ListParagraph"/>
        <w:jc w:val="both"/>
        <w:rPr>
          <w:rFonts w:ascii="Sylfaen" w:hAnsi="Sylfaen"/>
          <w:sz w:val="22"/>
          <w:szCs w:val="22"/>
          <w:lang w:val="ka-GE"/>
        </w:rPr>
      </w:pPr>
    </w:p>
    <w:p w14:paraId="71A9333B" w14:textId="77777777" w:rsidR="00986BF9" w:rsidRPr="006E272A" w:rsidRDefault="0072740C" w:rsidP="00986BF9">
      <w:pPr>
        <w:pStyle w:val="ListParagraph"/>
        <w:ind w:left="0" w:firstLine="709"/>
        <w:jc w:val="both"/>
        <w:rPr>
          <w:rFonts w:ascii="Sylfaen" w:hAnsi="Sylfaen"/>
          <w:sz w:val="22"/>
          <w:szCs w:val="22"/>
          <w:lang w:val="ka-GE"/>
        </w:rPr>
      </w:pPr>
      <w:r w:rsidRPr="006E272A">
        <w:rPr>
          <w:rFonts w:ascii="Sylfaen" w:hAnsi="Sylfaen"/>
          <w:sz w:val="22"/>
          <w:szCs w:val="22"/>
          <w:lang w:val="ka-GE"/>
        </w:rPr>
        <w:t>ზემოაღნიშნული მიზნებიდან გამომდინარე, ბიუჯეტის ხარჯვითი ნაწილის მნიშვნელოვანი ზრდის მიუხედავად, წარმოდგენილი ცვლილებებით გაუმჯობეს</w:t>
      </w:r>
      <w:r w:rsidR="00986BF9" w:rsidRPr="006E272A">
        <w:rPr>
          <w:rFonts w:ascii="Sylfaen" w:hAnsi="Sylfaen"/>
          <w:sz w:val="22"/>
          <w:szCs w:val="22"/>
          <w:lang w:val="ka-GE"/>
        </w:rPr>
        <w:t xml:space="preserve">ებულია </w:t>
      </w:r>
      <w:r w:rsidRPr="006E272A">
        <w:rPr>
          <w:rFonts w:ascii="Sylfaen" w:hAnsi="Sylfaen"/>
          <w:sz w:val="22"/>
          <w:szCs w:val="22"/>
          <w:lang w:val="ka-GE"/>
        </w:rPr>
        <w:t>ძირითადი ფისკალური პარამეტრებიც. კერძოდ, საბიუჯეტო დეფიციტის მაჩვენებელი მცირდება მშპ-ის</w:t>
      </w:r>
      <w:r w:rsidR="00986BF9" w:rsidRPr="006E272A">
        <w:rPr>
          <w:rFonts w:ascii="Sylfaen" w:hAnsi="Sylfaen"/>
          <w:sz w:val="22"/>
          <w:szCs w:val="22"/>
          <w:lang w:val="ka-GE"/>
        </w:rPr>
        <w:t xml:space="preserve"> 6,9 პროცენტამდე</w:t>
      </w:r>
      <w:r w:rsidRPr="006E272A">
        <w:rPr>
          <w:rFonts w:ascii="Sylfaen" w:hAnsi="Sylfaen"/>
          <w:sz w:val="22"/>
          <w:szCs w:val="22"/>
          <w:lang w:val="ka-GE"/>
        </w:rPr>
        <w:t xml:space="preserve">, ხოლო მთავრობის ვალის მაჩვენებელი მშპ-ს </w:t>
      </w:r>
      <w:r w:rsidRPr="006E272A">
        <w:rPr>
          <w:rFonts w:ascii="Sylfaen" w:hAnsi="Sylfaen"/>
          <w:sz w:val="22"/>
          <w:szCs w:val="22"/>
        </w:rPr>
        <w:t>54</w:t>
      </w:r>
      <w:r w:rsidRPr="006E272A">
        <w:rPr>
          <w:rFonts w:ascii="Sylfaen" w:hAnsi="Sylfaen"/>
          <w:sz w:val="22"/>
          <w:szCs w:val="22"/>
          <w:lang w:val="ka-GE"/>
        </w:rPr>
        <w:t>,6</w:t>
      </w:r>
      <w:r w:rsidRPr="006E272A">
        <w:rPr>
          <w:rFonts w:ascii="Sylfaen" w:hAnsi="Sylfaen"/>
          <w:sz w:val="22"/>
          <w:szCs w:val="22"/>
        </w:rPr>
        <w:t xml:space="preserve"> </w:t>
      </w:r>
      <w:r w:rsidRPr="006E272A">
        <w:rPr>
          <w:rFonts w:ascii="Sylfaen" w:hAnsi="Sylfaen"/>
          <w:sz w:val="22"/>
          <w:szCs w:val="22"/>
          <w:lang w:val="ka-GE"/>
        </w:rPr>
        <w:t>პროცენტამდე</w:t>
      </w:r>
      <w:r w:rsidRPr="006E272A">
        <w:rPr>
          <w:rFonts w:ascii="Sylfaen" w:hAnsi="Sylfaen"/>
          <w:sz w:val="22"/>
          <w:szCs w:val="22"/>
        </w:rPr>
        <w:t>.</w:t>
      </w:r>
      <w:r w:rsidRPr="006E272A">
        <w:rPr>
          <w:rFonts w:ascii="Sylfaen" w:hAnsi="Sylfaen"/>
          <w:sz w:val="22"/>
          <w:szCs w:val="22"/>
          <w:lang w:val="ka-GE"/>
        </w:rPr>
        <w:t xml:space="preserve"> </w:t>
      </w:r>
    </w:p>
    <w:p w14:paraId="031F581F" w14:textId="77777777" w:rsidR="0072740C" w:rsidRPr="006E272A" w:rsidRDefault="0072740C" w:rsidP="00986BF9">
      <w:pPr>
        <w:pStyle w:val="ListParagraph"/>
        <w:ind w:left="0" w:firstLine="709"/>
        <w:jc w:val="both"/>
        <w:rPr>
          <w:rFonts w:ascii="Sylfaen" w:hAnsi="Sylfaen"/>
          <w:sz w:val="22"/>
          <w:szCs w:val="22"/>
          <w:lang w:val="ka-GE"/>
        </w:rPr>
      </w:pPr>
      <w:r w:rsidRPr="006E272A">
        <w:rPr>
          <w:rFonts w:ascii="Sylfaen" w:hAnsi="Sylfaen"/>
          <w:sz w:val="22"/>
          <w:szCs w:val="22"/>
          <w:lang w:val="ka-GE"/>
        </w:rPr>
        <w:t>ბიუჯეტთან ერთად ასევე წარმოდგენილია ოპტიმისტური სცენარიც, რომლის რეალიზების ალბათობაც საკმაოდ მაღალია. ოპტიმისტური სცენარის მიხედვით ეკონომიკური ზრდა გადააჭარბებს 10%-ს და ნომინალურ გამოხატულებაში 58,8 მლრდ ლარს მიაღწევს. ამავდროულად კიდევ უფრო შემცირდება ბიუჯეტის დეფიციტი და ვალის მაჩვენებელი მშპ-თან</w:t>
      </w:r>
      <w:r w:rsidR="00E30AF3" w:rsidRPr="006E272A">
        <w:rPr>
          <w:rFonts w:ascii="Sylfaen" w:hAnsi="Sylfaen"/>
          <w:sz w:val="22"/>
          <w:szCs w:val="22"/>
          <w:lang w:val="ka-GE"/>
        </w:rPr>
        <w:t xml:space="preserve"> მიმართებაში</w:t>
      </w:r>
      <w:r w:rsidRPr="006E272A">
        <w:rPr>
          <w:rFonts w:ascii="Sylfaen" w:hAnsi="Sylfaen"/>
          <w:sz w:val="22"/>
          <w:szCs w:val="22"/>
          <w:lang w:val="ka-GE"/>
        </w:rPr>
        <w:t xml:space="preserve">. კერძოდ, </w:t>
      </w:r>
      <w:r w:rsidR="00E30AF3" w:rsidRPr="006E272A">
        <w:rPr>
          <w:rFonts w:ascii="Sylfaen" w:hAnsi="Sylfaen"/>
          <w:sz w:val="22"/>
          <w:szCs w:val="22"/>
          <w:lang w:val="ka-GE"/>
        </w:rPr>
        <w:t>ოპტიმისტური სცენარის განვითარე</w:t>
      </w:r>
      <w:r w:rsidR="00C11D4C" w:rsidRPr="006E272A">
        <w:rPr>
          <w:rFonts w:ascii="Sylfaen" w:hAnsi="Sylfaen"/>
          <w:sz w:val="22"/>
          <w:szCs w:val="22"/>
          <w:lang w:val="ka-GE"/>
        </w:rPr>
        <w:t xml:space="preserve">ბის შემთხვევაში, </w:t>
      </w:r>
      <w:r w:rsidRPr="006E272A">
        <w:rPr>
          <w:rFonts w:ascii="Sylfaen" w:hAnsi="Sylfaen"/>
          <w:sz w:val="22"/>
          <w:szCs w:val="22"/>
          <w:lang w:val="ka-GE"/>
        </w:rPr>
        <w:t>ბიუჯეტის დეფიციტი შესაძლებელია შემცირდეს მშპ-ის 6,2%-მდე, ხოლო მთავრობის ვალი მშპ-ს 53,1%-ის ფარგლებში.</w:t>
      </w:r>
    </w:p>
    <w:p w14:paraId="64845023" w14:textId="77777777" w:rsidR="002B613E" w:rsidRPr="006E272A" w:rsidRDefault="002B613E" w:rsidP="002B613E">
      <w:pPr>
        <w:ind w:firstLine="567"/>
        <w:jc w:val="both"/>
        <w:rPr>
          <w:rFonts w:ascii="Sylfaen" w:hAnsi="Sylfaen" w:cs="Sylfaen"/>
          <w:sz w:val="22"/>
          <w:szCs w:val="22"/>
          <w:highlight w:val="yellow"/>
          <w:lang w:val="ka-GE"/>
        </w:rPr>
      </w:pPr>
    </w:p>
    <w:p w14:paraId="4303355E" w14:textId="5C8173DC" w:rsidR="00DB35D7" w:rsidRDefault="00764B2B" w:rsidP="002B613E">
      <w:pPr>
        <w:ind w:firstLine="567"/>
        <w:jc w:val="both"/>
        <w:rPr>
          <w:rFonts w:ascii="Sylfaen" w:hAnsi="Sylfaen" w:cs="Sylfaen"/>
          <w:noProof/>
          <w:sz w:val="22"/>
          <w:szCs w:val="22"/>
          <w:lang w:val="ka-GE"/>
        </w:rPr>
      </w:pPr>
      <w:r w:rsidRPr="00CB6F1B">
        <w:rPr>
          <w:rFonts w:ascii="Sylfaen" w:hAnsi="Sylfaen" w:cs="Sylfaen"/>
          <w:noProof/>
          <w:sz w:val="22"/>
          <w:szCs w:val="22"/>
          <w:lang w:val="ka-GE"/>
        </w:rPr>
        <w:t>გასათვალისწინებელია, რომ 20</w:t>
      </w:r>
      <w:r w:rsidRPr="00CB6F1B">
        <w:rPr>
          <w:rFonts w:ascii="Sylfaen" w:hAnsi="Sylfaen" w:cs="Sylfaen"/>
          <w:noProof/>
          <w:sz w:val="22"/>
          <w:szCs w:val="22"/>
          <w:lang w:val="en-US"/>
        </w:rPr>
        <w:t>2</w:t>
      </w:r>
      <w:r>
        <w:rPr>
          <w:rFonts w:ascii="Sylfaen" w:hAnsi="Sylfaen" w:cs="Sylfaen"/>
          <w:noProof/>
          <w:sz w:val="22"/>
          <w:szCs w:val="22"/>
          <w:lang w:val="en-US"/>
        </w:rPr>
        <w:t>1</w:t>
      </w:r>
      <w:r w:rsidRPr="00CB6F1B">
        <w:rPr>
          <w:rFonts w:ascii="Sylfaen" w:hAnsi="Sylfaen" w:cs="Sylfaen"/>
          <w:noProof/>
          <w:sz w:val="22"/>
          <w:szCs w:val="22"/>
          <w:lang w:val="ka-GE"/>
        </w:rPr>
        <w:t xml:space="preserve"> წლის სახელმწიფო ბიუჯეტში ცვლილებების პროექტი</w:t>
      </w:r>
      <w:r>
        <w:rPr>
          <w:rFonts w:ascii="Sylfaen" w:hAnsi="Sylfaen" w:cs="Sylfaen"/>
          <w:noProof/>
          <w:sz w:val="22"/>
          <w:szCs w:val="22"/>
          <w:lang w:val="ka-GE"/>
        </w:rPr>
        <w:t>ს</w:t>
      </w:r>
      <w:r w:rsidRPr="00CB6F1B">
        <w:rPr>
          <w:rFonts w:ascii="Sylfaen" w:hAnsi="Sylfaen" w:cs="Sylfaen"/>
          <w:noProof/>
          <w:sz w:val="22"/>
          <w:szCs w:val="22"/>
          <w:lang w:val="ka-GE"/>
        </w:rPr>
        <w:t xml:space="preserve"> </w:t>
      </w:r>
      <w:r>
        <w:rPr>
          <w:rFonts w:ascii="Sylfaen" w:hAnsi="Sylfaen" w:cs="Sylfaen"/>
          <w:noProof/>
          <w:sz w:val="22"/>
          <w:szCs w:val="22"/>
          <w:lang w:val="ka-GE"/>
        </w:rPr>
        <w:t xml:space="preserve">წინამდებარე ვარიანტი </w:t>
      </w:r>
      <w:r w:rsidRPr="00CB6F1B">
        <w:rPr>
          <w:rFonts w:ascii="Sylfaen" w:hAnsi="Sylfaen" w:cs="Sylfaen"/>
          <w:noProof/>
          <w:sz w:val="22"/>
          <w:szCs w:val="22"/>
          <w:lang w:val="ka-GE"/>
        </w:rPr>
        <w:t>არ შეცვლილა საქართველოს პარლ</w:t>
      </w:r>
      <w:r>
        <w:rPr>
          <w:rFonts w:ascii="Sylfaen" w:hAnsi="Sylfaen" w:cs="Sylfaen"/>
          <w:noProof/>
          <w:sz w:val="22"/>
          <w:szCs w:val="22"/>
          <w:lang w:val="ka-GE"/>
        </w:rPr>
        <w:t>ამენტისათვის პირველად წარდგენილ</w:t>
      </w:r>
      <w:r w:rsidRPr="00CB6F1B">
        <w:rPr>
          <w:rFonts w:ascii="Sylfaen" w:hAnsi="Sylfaen" w:cs="Sylfaen"/>
          <w:noProof/>
          <w:sz w:val="22"/>
          <w:szCs w:val="22"/>
          <w:lang w:val="ka-GE"/>
        </w:rPr>
        <w:t xml:space="preserve"> </w:t>
      </w:r>
      <w:r w:rsidR="00920423">
        <w:rPr>
          <w:rFonts w:ascii="Sylfaen" w:hAnsi="Sylfaen" w:cs="Sylfaen"/>
          <w:noProof/>
          <w:sz w:val="22"/>
          <w:szCs w:val="22"/>
          <w:lang w:val="ka-GE"/>
        </w:rPr>
        <w:t xml:space="preserve">კანონპროექტთან </w:t>
      </w:r>
      <w:r w:rsidRPr="00CB6F1B">
        <w:rPr>
          <w:rFonts w:ascii="Sylfaen" w:hAnsi="Sylfaen" w:cs="Sylfaen"/>
          <w:noProof/>
          <w:sz w:val="22"/>
          <w:szCs w:val="22"/>
          <w:lang w:val="ka-GE"/>
        </w:rPr>
        <w:t xml:space="preserve">მიმართებაში. </w:t>
      </w:r>
    </w:p>
    <w:p w14:paraId="6D46B17C" w14:textId="77777777" w:rsidR="00920423" w:rsidRPr="00764B2B" w:rsidRDefault="00920423" w:rsidP="002B613E">
      <w:pPr>
        <w:ind w:firstLine="567"/>
        <w:jc w:val="both"/>
        <w:rPr>
          <w:rFonts w:ascii="Sylfaen" w:hAnsi="Sylfaen" w:cs="Sylfaen"/>
          <w:sz w:val="22"/>
          <w:szCs w:val="22"/>
          <w:highlight w:val="yellow"/>
          <w:lang w:val="en-US"/>
        </w:rPr>
      </w:pPr>
      <w:bookmarkStart w:id="0" w:name="_GoBack"/>
      <w:bookmarkEnd w:id="0"/>
    </w:p>
    <w:p w14:paraId="6D234225" w14:textId="77777777"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14:paraId="7CAD6DF7" w14:textId="77777777" w:rsidR="00502F6E"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 2021</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14:paraId="2460858F" w14:textId="77777777" w:rsidR="00F15B4C" w:rsidRPr="006E272A" w:rsidRDefault="00F15B4C" w:rsidP="00AD247A">
      <w:pPr>
        <w:pStyle w:val="Normal0"/>
        <w:spacing w:after="240"/>
        <w:ind w:firstLine="706"/>
        <w:jc w:val="both"/>
        <w:rPr>
          <w:rFonts w:ascii="Sylfaen" w:hAnsi="Sylfaen" w:cs="Sylfaen"/>
          <w:b/>
          <w:bCs/>
          <w:noProof/>
          <w:sz w:val="22"/>
          <w:szCs w:val="22"/>
          <w:lang w:val="ka-GE"/>
        </w:rPr>
      </w:pPr>
    </w:p>
    <w:p w14:paraId="25F076EC" w14:textId="77777777" w:rsidR="003C2FD5" w:rsidRPr="006E272A" w:rsidRDefault="00B80879" w:rsidP="00AD247A">
      <w:pPr>
        <w:pStyle w:val="Normal0"/>
        <w:spacing w:after="24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14:paraId="150F0983" w14:textId="77777777" w:rsidR="003C2FD5"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5B3BCF" w:rsidRPr="006E272A">
        <w:rPr>
          <w:rFonts w:ascii="Sylfaen" w:hAnsi="Sylfaen"/>
          <w:sz w:val="22"/>
          <w:szCs w:val="22"/>
          <w:lang w:val="ka-GE"/>
        </w:rPr>
        <w:t xml:space="preserve">1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9F0415" w:rsidRPr="006E272A">
        <w:rPr>
          <w:rFonts w:ascii="Sylfaen" w:hAnsi="Sylfaen"/>
          <w:sz w:val="22"/>
          <w:szCs w:val="22"/>
          <w:lang w:val="ka-GE"/>
        </w:rPr>
        <w:t>.</w:t>
      </w:r>
    </w:p>
    <w:p w14:paraId="7CECAEE4" w14:textId="77777777" w:rsidR="003C2FD5" w:rsidRPr="006E272A"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14:paraId="1EFE6BE6" w14:textId="77777777"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lastRenderedPageBreak/>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14:paraId="217E0ED4" w14:textId="77777777" w:rsidR="00354274" w:rsidRPr="006E272A" w:rsidRDefault="00354274" w:rsidP="00AD247A">
      <w:pPr>
        <w:jc w:val="both"/>
        <w:rPr>
          <w:rFonts w:ascii="Sylfaen" w:hAnsi="Sylfaen"/>
          <w:sz w:val="22"/>
          <w:szCs w:val="22"/>
          <w:highlight w:val="yellow"/>
          <w:lang w:val="ka-GE"/>
        </w:rPr>
      </w:pPr>
    </w:p>
    <w:p w14:paraId="7C0B9E4C" w14:textId="77777777"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14:paraId="64C4CE28" w14:textId="77777777" w:rsidR="0077502C" w:rsidRPr="006E272A" w:rsidRDefault="0077502C" w:rsidP="00AD247A">
      <w:pPr>
        <w:rPr>
          <w:rFonts w:ascii="Sylfaen" w:hAnsi="Sylfaen"/>
          <w:sz w:val="22"/>
          <w:szCs w:val="22"/>
          <w:highlight w:val="yellow"/>
          <w:lang w:val="ka-GE"/>
        </w:rPr>
      </w:pPr>
    </w:p>
    <w:p w14:paraId="6D25BACE" w14:textId="77777777" w:rsidR="00C11D4C" w:rsidRPr="006E272A"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6E272A">
        <w:rPr>
          <w:rFonts w:ascii="Sylfaen" w:hAnsi="Sylfaen"/>
          <w:sz w:val="22"/>
          <w:szCs w:val="22"/>
          <w:lang w:val="ka-GE"/>
        </w:rPr>
        <w:t>განახლებული მაკროეკონომიკური პარამეტრების მიხედვით</w:t>
      </w:r>
      <w:r w:rsidR="00C11D4C" w:rsidRPr="006E272A">
        <w:rPr>
          <w:rFonts w:ascii="Sylfaen" w:hAnsi="Sylfaen"/>
          <w:sz w:val="22"/>
          <w:szCs w:val="22"/>
          <w:lang w:val="ka-GE"/>
        </w:rPr>
        <w:t>,</w:t>
      </w:r>
      <w:r w:rsidR="00F7583C" w:rsidRPr="006E272A">
        <w:rPr>
          <w:rFonts w:ascii="Sylfaen" w:hAnsi="Sylfaen"/>
          <w:sz w:val="22"/>
          <w:szCs w:val="22"/>
          <w:lang w:val="ka-GE"/>
        </w:rPr>
        <w:t xml:space="preserve"> </w:t>
      </w:r>
      <w:r w:rsidR="0072740C" w:rsidRPr="006E272A">
        <w:rPr>
          <w:rFonts w:ascii="Sylfaen" w:hAnsi="Sylfaen"/>
          <w:sz w:val="22"/>
          <w:szCs w:val="22"/>
          <w:lang w:val="ka-GE"/>
        </w:rPr>
        <w:t xml:space="preserve">2021 წლის </w:t>
      </w:r>
      <w:r w:rsidR="00F7583C" w:rsidRPr="006E272A">
        <w:rPr>
          <w:rFonts w:ascii="Sylfaen" w:hAnsi="Sylfaen"/>
          <w:sz w:val="22"/>
          <w:szCs w:val="22"/>
          <w:lang w:val="ka-GE"/>
        </w:rPr>
        <w:t xml:space="preserve">რეალური ეკონომიკური ზრდის პროგნოზი </w:t>
      </w:r>
      <w:r w:rsidR="0072740C" w:rsidRPr="006E272A">
        <w:rPr>
          <w:rFonts w:ascii="Sylfaen" w:hAnsi="Sylfaen"/>
          <w:sz w:val="22"/>
          <w:szCs w:val="22"/>
          <w:lang w:val="ka-GE"/>
        </w:rPr>
        <w:t>თავდაპირველი 4.3%-დან იზრდება 7.7%-მდე. ასევე იზრდება</w:t>
      </w:r>
      <w:r w:rsidR="00F7583C" w:rsidRPr="006E272A">
        <w:rPr>
          <w:rFonts w:ascii="Sylfaen" w:hAnsi="Sylfaen"/>
          <w:sz w:val="22"/>
          <w:szCs w:val="22"/>
          <w:lang w:val="ka-GE"/>
        </w:rPr>
        <w:t xml:space="preserve"> მთ</w:t>
      </w:r>
      <w:r w:rsidR="0072740C" w:rsidRPr="006E272A">
        <w:rPr>
          <w:rFonts w:ascii="Sylfaen" w:hAnsi="Sylfaen"/>
          <w:sz w:val="22"/>
          <w:szCs w:val="22"/>
          <w:lang w:val="ka-GE"/>
        </w:rPr>
        <w:t>ლიანი შიდა პროდუქტის დეფლატორი 3</w:t>
      </w:r>
      <w:r w:rsidR="00F7583C" w:rsidRPr="006E272A">
        <w:rPr>
          <w:rFonts w:ascii="Sylfaen" w:hAnsi="Sylfaen"/>
          <w:sz w:val="22"/>
          <w:szCs w:val="22"/>
          <w:lang w:val="ka-GE"/>
        </w:rPr>
        <w:t>,8%-</w:t>
      </w:r>
      <w:r w:rsidR="0072740C" w:rsidRPr="006E272A">
        <w:rPr>
          <w:rFonts w:ascii="Sylfaen" w:hAnsi="Sylfaen"/>
          <w:sz w:val="22"/>
          <w:szCs w:val="22"/>
          <w:lang w:val="ka-GE"/>
        </w:rPr>
        <w:t>დან 7.5%-მდე</w:t>
      </w:r>
      <w:r w:rsidR="003C13BF" w:rsidRPr="006E272A">
        <w:rPr>
          <w:rFonts w:ascii="Sylfaen" w:hAnsi="Sylfaen"/>
          <w:sz w:val="22"/>
          <w:szCs w:val="22"/>
          <w:lang w:val="ka-GE"/>
        </w:rPr>
        <w:t>.</w:t>
      </w:r>
      <w:r w:rsidR="003C13BF" w:rsidRPr="006E272A">
        <w:rPr>
          <w:rFonts w:ascii="Sylfaen" w:hAnsi="Sylfaen"/>
          <w:sz w:val="22"/>
          <w:szCs w:val="22"/>
          <w:lang w:val="ka-GE"/>
        </w:rPr>
        <w:tab/>
      </w:r>
      <w:r w:rsidR="003C13BF" w:rsidRPr="006E272A">
        <w:rPr>
          <w:rFonts w:ascii="Sylfaen" w:hAnsi="Sylfaen"/>
          <w:sz w:val="22"/>
          <w:szCs w:val="22"/>
          <w:lang w:val="ka-GE"/>
        </w:rPr>
        <w:tab/>
      </w:r>
      <w:r w:rsidR="003C13BF" w:rsidRPr="006E272A">
        <w:rPr>
          <w:rFonts w:ascii="Sylfaen" w:hAnsi="Sylfaen"/>
          <w:sz w:val="22"/>
          <w:szCs w:val="22"/>
          <w:lang w:val="ka-GE"/>
        </w:rPr>
        <w:tab/>
      </w:r>
    </w:p>
    <w:p w14:paraId="5B7C6EB7" w14:textId="77777777" w:rsidR="00F7583C" w:rsidRPr="006E272A"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 xml:space="preserve">2021 წლისთვის განახლებული </w:t>
      </w:r>
      <w:r w:rsidR="00F7583C" w:rsidRPr="006E272A">
        <w:rPr>
          <w:rFonts w:ascii="Sylfaen" w:hAnsi="Sylfaen" w:cs="Sylfaen"/>
          <w:bCs/>
          <w:noProof/>
          <w:sz w:val="22"/>
          <w:szCs w:val="22"/>
          <w:lang w:val="ka-GE"/>
        </w:rPr>
        <w:t>ნომინალური მთლიანი შიდა პროდუქტის მაჩვენებელი შეადგენს 5</w:t>
      </w:r>
      <w:r w:rsidRPr="006E272A">
        <w:rPr>
          <w:rFonts w:ascii="Sylfaen" w:hAnsi="Sylfaen" w:cs="Sylfaen"/>
          <w:bCs/>
          <w:noProof/>
          <w:sz w:val="22"/>
          <w:szCs w:val="22"/>
          <w:lang w:val="ka-GE"/>
        </w:rPr>
        <w:t>7</w:t>
      </w:r>
      <w:r w:rsidR="00F7583C" w:rsidRPr="006E272A">
        <w:rPr>
          <w:rFonts w:ascii="Sylfaen" w:hAnsi="Sylfaen" w:cs="Sylfaen"/>
          <w:bCs/>
          <w:noProof/>
          <w:sz w:val="22"/>
          <w:szCs w:val="22"/>
          <w:lang w:val="ka-GE"/>
        </w:rPr>
        <w:t>,</w:t>
      </w:r>
      <w:r w:rsidRPr="006E272A">
        <w:rPr>
          <w:rFonts w:ascii="Sylfaen" w:hAnsi="Sylfaen" w:cs="Sylfaen"/>
          <w:bCs/>
          <w:noProof/>
          <w:sz w:val="22"/>
          <w:szCs w:val="22"/>
          <w:lang w:val="ka-GE"/>
        </w:rPr>
        <w:t>2</w:t>
      </w:r>
      <w:r w:rsidR="00F7583C" w:rsidRPr="006E272A">
        <w:rPr>
          <w:rFonts w:ascii="Sylfaen" w:hAnsi="Sylfaen" w:cs="Sylfaen"/>
          <w:bCs/>
          <w:noProof/>
          <w:sz w:val="22"/>
          <w:szCs w:val="22"/>
          <w:lang w:val="ka-GE"/>
        </w:rPr>
        <w:t xml:space="preserve"> მლრდ ლარს, ნაცვლად გასული წლის დ</w:t>
      </w:r>
      <w:r w:rsidRPr="006E272A">
        <w:rPr>
          <w:rFonts w:ascii="Sylfaen" w:hAnsi="Sylfaen" w:cs="Sylfaen"/>
          <w:bCs/>
          <w:noProof/>
          <w:sz w:val="22"/>
          <w:szCs w:val="22"/>
          <w:lang w:val="ka-GE"/>
        </w:rPr>
        <w:t>ეკემბრის პროგნოზით არსებული 53,4</w:t>
      </w:r>
      <w:r w:rsidR="00F7583C" w:rsidRPr="006E272A">
        <w:rPr>
          <w:rFonts w:ascii="Sylfaen" w:hAnsi="Sylfaen" w:cs="Sylfaen"/>
          <w:bCs/>
          <w:noProof/>
          <w:sz w:val="22"/>
          <w:szCs w:val="22"/>
          <w:lang w:val="ka-GE"/>
        </w:rPr>
        <w:t xml:space="preserve"> მლრდ ლარისა.</w:t>
      </w:r>
    </w:p>
    <w:p w14:paraId="4FB04250" w14:textId="77777777" w:rsidR="00C11D4C" w:rsidRPr="006E272A" w:rsidRDefault="00C11D4C" w:rsidP="001A4863">
      <w:pPr>
        <w:pStyle w:val="Normal4"/>
        <w:spacing w:after="0"/>
        <w:ind w:firstLine="720"/>
        <w:jc w:val="both"/>
        <w:rPr>
          <w:rFonts w:ascii="Sylfaen" w:eastAsia="Sylfaen" w:hAnsi="Sylfaen" w:cs="Sylfaen"/>
          <w:b/>
          <w:color w:val="000000"/>
          <w:sz w:val="22"/>
          <w:szCs w:val="22"/>
        </w:rPr>
      </w:pPr>
    </w:p>
    <w:p w14:paraId="37ECDD1E" w14:textId="77777777" w:rsidR="00571082" w:rsidRPr="006E272A" w:rsidRDefault="001A4863" w:rsidP="001A4863">
      <w:pPr>
        <w:ind w:firstLine="709"/>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t xml:space="preserve">„ეკონომიკური თავისუფლების შესახებ“ საქართველოს ორგანული </w:t>
      </w:r>
      <w:r w:rsidR="00C11D4C" w:rsidRPr="006E272A">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6E272A">
        <w:rPr>
          <w:rFonts w:ascii="Sylfaen" w:eastAsia="Sylfaen" w:hAnsi="Sylfaen" w:cs="Sylfaen"/>
          <w:color w:val="000000"/>
          <w:sz w:val="22"/>
          <w:szCs w:val="22"/>
          <w:lang w:val="ka-GE"/>
        </w:rPr>
        <w:t>:</w:t>
      </w:r>
    </w:p>
    <w:p w14:paraId="14EB8A83" w14:textId="77777777" w:rsidR="00F17CDD" w:rsidRPr="006E272A" w:rsidRDefault="00C11D4C" w:rsidP="00F17CDD">
      <w:pPr>
        <w:pStyle w:val="ListParagraph"/>
        <w:numPr>
          <w:ilvl w:val="0"/>
          <w:numId w:val="38"/>
        </w:numPr>
        <w:jc w:val="both"/>
        <w:rPr>
          <w:rFonts w:ascii="Sylfaen" w:eastAsia="Sylfaen" w:hAnsi="Sylfaen" w:cs="Sylfaen"/>
          <w:color w:val="000000"/>
          <w:sz w:val="22"/>
          <w:szCs w:val="22"/>
          <w:lang w:val="ka-GE"/>
        </w:rPr>
      </w:pPr>
      <w:r w:rsidRPr="006E272A">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6E272A">
        <w:rPr>
          <w:rFonts w:ascii="Sylfaen" w:hAnsi="Sylfaen"/>
          <w:sz w:val="22"/>
          <w:szCs w:val="22"/>
          <w:lang w:val="ka-GE"/>
        </w:rPr>
        <w:t>2021 წელს სახელმწიფოს ერთიანი ბიუჯეტის უარყოფითი მთლიანი სალდო</w:t>
      </w:r>
      <w:r w:rsidR="00571082" w:rsidRPr="006E272A">
        <w:rPr>
          <w:rFonts w:ascii="Sylfaen" w:hAnsi="Sylfaen"/>
          <w:sz w:val="22"/>
          <w:szCs w:val="22"/>
          <w:lang w:val="ka-GE"/>
        </w:rPr>
        <w:t xml:space="preserve"> შეადგენს</w:t>
      </w:r>
      <w:r w:rsidR="001A4863" w:rsidRPr="006E272A">
        <w:rPr>
          <w:rFonts w:ascii="Sylfaen" w:hAnsi="Sylfaen"/>
          <w:sz w:val="22"/>
          <w:szCs w:val="22"/>
          <w:lang w:val="ka-GE"/>
        </w:rPr>
        <w:t xml:space="preserve"> 3</w:t>
      </w:r>
      <w:r w:rsidR="001A4863" w:rsidRPr="006E272A">
        <w:rPr>
          <w:rFonts w:ascii="Sylfaen" w:hAnsi="Sylfaen"/>
          <w:sz w:val="22"/>
          <w:szCs w:val="22"/>
        </w:rPr>
        <w:t xml:space="preserve"> </w:t>
      </w:r>
      <w:r w:rsidR="001A4863" w:rsidRPr="006E272A">
        <w:rPr>
          <w:rFonts w:ascii="Sylfaen" w:hAnsi="Sylfaen"/>
          <w:sz w:val="22"/>
          <w:szCs w:val="22"/>
          <w:lang w:val="ka-GE"/>
        </w:rPr>
        <w:t>971</w:t>
      </w:r>
      <w:r w:rsidR="001A4863" w:rsidRPr="006E272A">
        <w:rPr>
          <w:rFonts w:ascii="Sylfaen" w:hAnsi="Sylfaen"/>
          <w:sz w:val="22"/>
          <w:szCs w:val="22"/>
        </w:rPr>
        <w:t>.</w:t>
      </w:r>
      <w:r w:rsidR="001A4863" w:rsidRPr="006E272A">
        <w:rPr>
          <w:rFonts w:ascii="Sylfaen" w:hAnsi="Sylfaen"/>
          <w:sz w:val="22"/>
          <w:szCs w:val="22"/>
          <w:lang w:val="ka-GE"/>
        </w:rPr>
        <w:t>1 მლნ ლარ</w:t>
      </w:r>
      <w:r w:rsidR="00571082" w:rsidRPr="006E272A">
        <w:rPr>
          <w:rFonts w:ascii="Sylfaen" w:hAnsi="Sylfaen"/>
          <w:sz w:val="22"/>
          <w:szCs w:val="22"/>
          <w:lang w:val="ka-GE"/>
        </w:rPr>
        <w:t>ს</w:t>
      </w:r>
      <w:r w:rsidR="001A4863" w:rsidRPr="006E272A">
        <w:rPr>
          <w:rFonts w:ascii="Sylfaen" w:hAnsi="Sylfaen"/>
          <w:sz w:val="22"/>
          <w:szCs w:val="22"/>
          <w:lang w:val="ka-GE"/>
        </w:rPr>
        <w:t>, რაც პროგნოზირებული მთლიანი შიდა პროდუქტის (მშპ-ის) 6</w:t>
      </w:r>
      <w:r w:rsidR="001A4863" w:rsidRPr="006E272A">
        <w:rPr>
          <w:rFonts w:ascii="Sylfaen" w:hAnsi="Sylfaen"/>
          <w:sz w:val="22"/>
          <w:szCs w:val="22"/>
        </w:rPr>
        <w:t>.</w:t>
      </w:r>
      <w:r w:rsidR="001A4863" w:rsidRPr="006E272A">
        <w:rPr>
          <w:rFonts w:ascii="Sylfaen" w:hAnsi="Sylfaen"/>
          <w:sz w:val="22"/>
          <w:szCs w:val="22"/>
          <w:lang w:val="ka-GE"/>
        </w:rPr>
        <w:t>9</w:t>
      </w:r>
      <w:r w:rsidR="00571082" w:rsidRPr="006E272A">
        <w:rPr>
          <w:rFonts w:ascii="Sylfaen" w:hAnsi="Sylfaen"/>
          <w:sz w:val="22"/>
          <w:szCs w:val="22"/>
          <w:lang w:val="ka-GE"/>
        </w:rPr>
        <w:t>%-ია</w:t>
      </w:r>
      <w:r w:rsidR="00F17CDD" w:rsidRPr="006E272A">
        <w:rPr>
          <w:rFonts w:ascii="Sylfaen" w:hAnsi="Sylfaen"/>
          <w:sz w:val="22"/>
          <w:szCs w:val="22"/>
          <w:lang w:val="ka-GE"/>
        </w:rPr>
        <w:t xml:space="preserve"> (თავდაპირველი გეგმით გათვალისწინებული იყო 7.7%)</w:t>
      </w:r>
      <w:r w:rsidR="00571082" w:rsidRPr="006E272A">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r w:rsidR="00F17CDD" w:rsidRPr="006E272A">
        <w:rPr>
          <w:rFonts w:ascii="Sylfaen" w:hAnsi="Sylfaen"/>
          <w:sz w:val="22"/>
          <w:szCs w:val="22"/>
          <w:lang w:val="ka-GE"/>
        </w:rPr>
        <w:t>;</w:t>
      </w:r>
    </w:p>
    <w:p w14:paraId="2B2D896D" w14:textId="77777777" w:rsidR="00F5529A" w:rsidRPr="006E272A" w:rsidRDefault="001A4863" w:rsidP="00F5529A">
      <w:pPr>
        <w:pStyle w:val="ListParagraph"/>
        <w:numPr>
          <w:ilvl w:val="0"/>
          <w:numId w:val="38"/>
        </w:numPr>
        <w:jc w:val="both"/>
        <w:rPr>
          <w:rFonts w:ascii="Sylfaen" w:eastAsia="Sylfaen" w:hAnsi="Sylfaen" w:cs="Sylfaen"/>
          <w:color w:val="000000"/>
          <w:sz w:val="22"/>
          <w:szCs w:val="22"/>
          <w:lang w:val="ka-GE"/>
        </w:rPr>
      </w:pPr>
      <w:r w:rsidRPr="006E272A">
        <w:rPr>
          <w:rFonts w:ascii="Sylfaen" w:hAnsi="Sylfaen"/>
          <w:sz w:val="22"/>
          <w:szCs w:val="22"/>
          <w:lang w:val="ka-GE"/>
        </w:rPr>
        <w:t>202</w:t>
      </w:r>
      <w:r w:rsidRPr="006E272A">
        <w:rPr>
          <w:rFonts w:ascii="Sylfaen" w:hAnsi="Sylfaen"/>
          <w:sz w:val="22"/>
          <w:szCs w:val="22"/>
        </w:rPr>
        <w:t>1</w:t>
      </w:r>
      <w:r w:rsidRPr="006E272A">
        <w:rPr>
          <w:rFonts w:ascii="Sylfaen" w:hAnsi="Sylfaen"/>
          <w:sz w:val="22"/>
          <w:szCs w:val="22"/>
          <w:lang w:val="ka-GE"/>
        </w:rPr>
        <w:t xml:space="preserve"> წლის ბოლოსთვის საქართველოს მთავრობის ვალის</w:t>
      </w:r>
      <w:r w:rsidR="00F17CDD" w:rsidRPr="006E272A">
        <w:rPr>
          <w:rFonts w:ascii="Sylfaen" w:hAnsi="Sylfaen"/>
          <w:sz w:val="22"/>
          <w:szCs w:val="22"/>
          <w:lang w:val="ka-GE"/>
        </w:rPr>
        <w:t>თვის დადგენილი</w:t>
      </w:r>
      <w:r w:rsidRPr="006E272A">
        <w:rPr>
          <w:rFonts w:ascii="Sylfaen" w:hAnsi="Sylfaen"/>
          <w:sz w:val="22"/>
          <w:szCs w:val="22"/>
          <w:lang w:val="ka-GE"/>
        </w:rPr>
        <w:t xml:space="preserve"> ზღვრული მოცულობა</w:t>
      </w:r>
      <w:r w:rsidRPr="006E272A">
        <w:rPr>
          <w:rFonts w:ascii="Sylfaen" w:hAnsi="Sylfaen"/>
          <w:sz w:val="22"/>
          <w:szCs w:val="22"/>
        </w:rPr>
        <w:t xml:space="preserve"> </w:t>
      </w:r>
      <w:r w:rsidR="00F17CDD" w:rsidRPr="006E272A">
        <w:rPr>
          <w:rFonts w:ascii="Sylfaen" w:hAnsi="Sylfaen"/>
          <w:sz w:val="22"/>
          <w:szCs w:val="22"/>
          <w:lang w:val="ka-GE"/>
        </w:rPr>
        <w:t xml:space="preserve">აღარ აჭარბებს კანონით განსაზღვრულ 60%-იან ზღვარს და </w:t>
      </w:r>
      <w:r w:rsidRPr="006E272A">
        <w:rPr>
          <w:rFonts w:ascii="Sylfaen" w:hAnsi="Sylfaen"/>
          <w:sz w:val="22"/>
          <w:szCs w:val="22"/>
          <w:shd w:val="clear" w:color="auto" w:fill="FFFFFF"/>
          <w:lang w:val="ka-GE"/>
        </w:rPr>
        <w:t xml:space="preserve">მშპ-ის </w:t>
      </w:r>
      <w:r w:rsidR="00F17CDD" w:rsidRPr="006E272A">
        <w:rPr>
          <w:rFonts w:ascii="Sylfaen" w:hAnsi="Sylfaen"/>
          <w:sz w:val="22"/>
          <w:szCs w:val="22"/>
          <w:shd w:val="clear" w:color="auto" w:fill="FFFFFF"/>
          <w:lang w:val="ka-GE"/>
        </w:rPr>
        <w:t>54</w:t>
      </w:r>
      <w:r w:rsidR="00F17CDD" w:rsidRPr="006E272A">
        <w:rPr>
          <w:rFonts w:ascii="Sylfaen" w:hAnsi="Sylfaen"/>
          <w:sz w:val="22"/>
          <w:szCs w:val="22"/>
          <w:shd w:val="clear" w:color="auto" w:fill="FFFFFF"/>
        </w:rPr>
        <w:t>.</w:t>
      </w:r>
      <w:r w:rsidR="00F17CDD" w:rsidRPr="006E272A">
        <w:rPr>
          <w:rFonts w:ascii="Sylfaen" w:hAnsi="Sylfaen"/>
          <w:sz w:val="22"/>
          <w:szCs w:val="22"/>
          <w:shd w:val="clear" w:color="auto" w:fill="FFFFFF"/>
          <w:lang w:val="ka-GE"/>
        </w:rPr>
        <w:t xml:space="preserve">6%-ია, მათ შორის მთავრობის ვალი შეადგენს </w:t>
      </w:r>
      <w:r w:rsidRPr="006E272A">
        <w:rPr>
          <w:rFonts w:ascii="Sylfaen" w:hAnsi="Sylfaen"/>
          <w:sz w:val="22"/>
          <w:szCs w:val="22"/>
          <w:shd w:val="clear" w:color="auto" w:fill="FFFFFF"/>
        </w:rPr>
        <w:t>53.</w:t>
      </w:r>
      <w:r w:rsidRPr="006E272A">
        <w:rPr>
          <w:rFonts w:ascii="Sylfaen" w:hAnsi="Sylfaen"/>
          <w:sz w:val="22"/>
          <w:szCs w:val="22"/>
          <w:shd w:val="clear" w:color="auto" w:fill="FFFFFF"/>
          <w:lang w:val="ka-GE"/>
        </w:rPr>
        <w:t>9%</w:t>
      </w:r>
      <w:r w:rsidR="00F17CDD" w:rsidRPr="006E272A">
        <w:rPr>
          <w:rFonts w:ascii="Sylfaen" w:hAnsi="Sylfaen"/>
          <w:sz w:val="22"/>
          <w:szCs w:val="22"/>
          <w:shd w:val="clear" w:color="auto" w:fill="FFFFFF"/>
          <w:lang w:val="ka-GE"/>
        </w:rPr>
        <w:t>, ხოლო</w:t>
      </w:r>
      <w:r w:rsidRPr="006E272A">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6E272A">
        <w:rPr>
          <w:rFonts w:ascii="Sylfaen" w:hAnsi="Sylfaen"/>
          <w:sz w:val="22"/>
          <w:szCs w:val="22"/>
          <w:shd w:val="clear" w:color="auto" w:fill="FFFFFF"/>
          <w:lang w:val="ka-GE"/>
        </w:rPr>
        <w:t>ა (20</w:t>
      </w:r>
      <w:r w:rsidR="00F17CDD" w:rsidRPr="006E272A">
        <w:rPr>
          <w:rFonts w:ascii="Sylfaen" w:hAnsi="Sylfaen"/>
          <w:sz w:val="22"/>
          <w:szCs w:val="22"/>
          <w:shd w:val="clear" w:color="auto" w:fill="FFFFFF"/>
        </w:rPr>
        <w:t xml:space="preserve">20 </w:t>
      </w:r>
      <w:r w:rsidR="00F17CDD" w:rsidRPr="006E272A">
        <w:rPr>
          <w:rFonts w:ascii="Sylfaen" w:hAnsi="Sylfaen"/>
          <w:sz w:val="22"/>
          <w:szCs w:val="22"/>
          <w:shd w:val="clear" w:color="auto" w:fill="FFFFFF"/>
          <w:lang w:val="ka-GE"/>
        </w:rPr>
        <w:t xml:space="preserve">წლის </w:t>
      </w:r>
      <w:r w:rsidR="00F17CDD" w:rsidRPr="006E272A">
        <w:rPr>
          <w:rFonts w:ascii="Sylfaen" w:hAnsi="Sylfaen"/>
          <w:sz w:val="22"/>
          <w:szCs w:val="22"/>
          <w:shd w:val="clear" w:color="auto" w:fill="FFFFFF"/>
        </w:rPr>
        <w:t xml:space="preserve">31 </w:t>
      </w:r>
      <w:r w:rsidR="00F17CDD" w:rsidRPr="006E272A">
        <w:rPr>
          <w:rFonts w:ascii="Sylfaen" w:hAnsi="Sylfaen"/>
          <w:sz w:val="22"/>
          <w:szCs w:val="22"/>
          <w:shd w:val="clear" w:color="auto" w:fill="FFFFFF"/>
          <w:lang w:val="ka-GE"/>
        </w:rPr>
        <w:t>დეკემბრის მდგომარეობით),</w:t>
      </w:r>
      <w:r w:rsidRPr="006E272A">
        <w:rPr>
          <w:rFonts w:ascii="Sylfaen" w:hAnsi="Sylfaen"/>
          <w:sz w:val="22"/>
          <w:szCs w:val="22"/>
          <w:shd w:val="clear" w:color="auto" w:fill="FFFFFF"/>
          <w:lang w:val="ka-GE"/>
        </w:rPr>
        <w:t xml:space="preserve"> საორიენტაციო </w:t>
      </w:r>
      <w:r w:rsidR="00F17CDD" w:rsidRPr="006E272A">
        <w:rPr>
          <w:rFonts w:ascii="Sylfaen" w:hAnsi="Sylfaen"/>
          <w:sz w:val="22"/>
          <w:szCs w:val="22"/>
          <w:shd w:val="clear" w:color="auto" w:fill="FFFFFF"/>
          <w:lang w:val="ka-GE"/>
        </w:rPr>
        <w:t xml:space="preserve">შეფასებით </w:t>
      </w:r>
      <w:r w:rsidRPr="006E272A">
        <w:rPr>
          <w:rFonts w:ascii="Sylfaen" w:hAnsi="Sylfaen"/>
          <w:sz w:val="22"/>
          <w:szCs w:val="22"/>
          <w:shd w:val="clear" w:color="auto" w:fill="FFFFFF"/>
          <w:lang w:val="ka-GE"/>
        </w:rPr>
        <w:t>მშპ-ის 0.</w:t>
      </w:r>
      <w:r w:rsidRPr="006E272A">
        <w:rPr>
          <w:rFonts w:ascii="Sylfaen" w:hAnsi="Sylfaen"/>
          <w:sz w:val="22"/>
          <w:szCs w:val="22"/>
          <w:shd w:val="clear" w:color="auto" w:fill="FFFFFF"/>
        </w:rPr>
        <w:t>7</w:t>
      </w:r>
      <w:r w:rsidRPr="006E272A">
        <w:rPr>
          <w:rFonts w:ascii="Sylfaen" w:hAnsi="Sylfaen"/>
          <w:sz w:val="22"/>
          <w:szCs w:val="22"/>
          <w:shd w:val="clear" w:color="auto" w:fill="FFFFFF"/>
          <w:lang w:val="ka-GE"/>
        </w:rPr>
        <w:t>%-</w:t>
      </w:r>
      <w:r w:rsidR="00F17CDD" w:rsidRPr="006E272A">
        <w:rPr>
          <w:rFonts w:ascii="Sylfaen" w:hAnsi="Sylfaen"/>
          <w:sz w:val="22"/>
          <w:szCs w:val="22"/>
          <w:shd w:val="clear" w:color="auto" w:fill="FFFFFF"/>
          <w:lang w:val="ka-GE"/>
        </w:rPr>
        <w:t xml:space="preserve">ია. </w:t>
      </w:r>
      <w:r w:rsidRPr="006E272A">
        <w:rPr>
          <w:rFonts w:ascii="Sylfaen" w:hAnsi="Sylfaen"/>
          <w:sz w:val="22"/>
          <w:szCs w:val="22"/>
          <w:shd w:val="clear" w:color="auto" w:fill="FFFFFF"/>
          <w:lang w:val="ka-GE"/>
        </w:rPr>
        <w:t xml:space="preserve"> </w:t>
      </w:r>
      <w:r w:rsidR="00F5529A" w:rsidRPr="006E272A">
        <w:rPr>
          <w:rFonts w:ascii="Sylfaen" w:hAnsi="Sylfaen" w:cs="Sylfaen"/>
          <w:bCs/>
          <w:noProof/>
          <w:sz w:val="22"/>
          <w:szCs w:val="22"/>
          <w:lang w:val="ka-GE"/>
        </w:rPr>
        <w:t xml:space="preserve"> ამასთან საშუალოვადიან პერიოდში პროგნოზირებულია, რომ მთავრობის ვალი (</w:t>
      </w:r>
      <w:r w:rsidR="00F5529A" w:rsidRPr="006E272A">
        <w:rPr>
          <w:rFonts w:ascii="Sylfaen" w:hAnsi="Sylfaen" w:cs="Sylfaen"/>
          <w:bCs/>
          <w:noProof/>
          <w:sz w:val="22"/>
          <w:szCs w:val="22"/>
        </w:rPr>
        <w:t xml:space="preserve">PPP </w:t>
      </w:r>
      <w:r w:rsidR="00F5529A" w:rsidRPr="006E272A">
        <w:rPr>
          <w:rFonts w:ascii="Sylfaen" w:hAnsi="Sylfaen" w:cs="Sylfaen"/>
          <w:bCs/>
          <w:noProof/>
          <w:sz w:val="22"/>
          <w:szCs w:val="22"/>
          <w:lang w:val="ka-GE"/>
        </w:rPr>
        <w:t>ვალდებულებების გარეშე) ჩამოცდება მშპ-ის 50%-იან ნიშნულს.</w:t>
      </w:r>
    </w:p>
    <w:p w14:paraId="0CFDD92B" w14:textId="77777777" w:rsidR="00F5529A" w:rsidRPr="006E272A" w:rsidRDefault="00F5529A" w:rsidP="00F5529A">
      <w:pPr>
        <w:jc w:val="both"/>
        <w:rPr>
          <w:rFonts w:ascii="Sylfaen" w:eastAsia="Sylfaen" w:hAnsi="Sylfaen" w:cs="Sylfaen"/>
          <w:color w:val="000000"/>
          <w:sz w:val="22"/>
          <w:szCs w:val="22"/>
          <w:lang w:val="ka-GE"/>
        </w:rPr>
      </w:pPr>
    </w:p>
    <w:p w14:paraId="0180ED70" w14:textId="77777777"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14:paraId="4A21989C" w14:textId="77777777" w:rsidR="00F15B4C" w:rsidRPr="006E272A" w:rsidRDefault="00F15B4C" w:rsidP="00F15B4C">
      <w:pPr>
        <w:jc w:val="both"/>
        <w:rPr>
          <w:rFonts w:ascii="Sylfaen" w:hAnsi="Sylfaen"/>
          <w:sz w:val="22"/>
          <w:szCs w:val="22"/>
          <w:lang w:val="ka-GE"/>
        </w:rPr>
      </w:pPr>
    </w:p>
    <w:p w14:paraId="05E877FC" w14:textId="77777777" w:rsidR="00F15B4C" w:rsidRPr="006E272A"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t>დაგეგმილთან შედარებით მაღალი ეკონომიკური ტენდენციები შესაძლებლობას იძლევა გაიზარდოს ნაერთი ბიუჯეტის შემოსულობების დაგეგმილი მაჩვენებლები, კერძოდ:</w:t>
      </w:r>
    </w:p>
    <w:p w14:paraId="424FBF49" w14:textId="77777777"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 xml:space="preserve">საგადასახადო შემოსავლები ჯამში იზრდება 877,0 მლნ ლარით და 12 922,0 მლნ ლარს შეადგენს. გადასახადების გაზრდილი მაჩვენებლიდან 720,3 მლნ ლარი მიიმართება სახელმწიფო ბიუჯეტში, ხოლო 156,7 მლნ ლარი </w:t>
      </w:r>
      <w:r w:rsidR="00A14FE3" w:rsidRPr="006E272A">
        <w:rPr>
          <w:rFonts w:ascii="Sylfaen" w:hAnsi="Sylfaen"/>
          <w:sz w:val="22"/>
          <w:szCs w:val="22"/>
          <w:lang w:val="ka-GE"/>
        </w:rPr>
        <w:t>ავტონომიური რესპუბლიკების რესპუბლიკურ და მუნიციპალიტეტების  ბიუჯეტებში;</w:t>
      </w:r>
    </w:p>
    <w:p w14:paraId="086A2AF7" w14:textId="77777777"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გრანტების გეგმა იზრდება 100,0 მლნ ლარით და 457,0 მლნ ლარს შეადგენს (ზრდა სრულად მიიმართება სახელმწიფო ბიუჯეტში);</w:t>
      </w:r>
    </w:p>
    <w:p w14:paraId="6BFEF83B" w14:textId="77777777"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 xml:space="preserve">სხვა შემოსავლების მაჩვენებელი განისაზღვრება 1 200,0 მლნ ლარით, რაც დაგეგმილთან შედარებით 200 მლნ ლარით მეტია, თუმცა სახელმწიფო </w:t>
      </w:r>
      <w:r w:rsidR="00F5529A" w:rsidRPr="006E272A">
        <w:rPr>
          <w:rFonts w:ascii="Sylfaen" w:hAnsi="Sylfaen"/>
          <w:sz w:val="22"/>
          <w:szCs w:val="22"/>
          <w:lang w:val="ka-GE"/>
        </w:rPr>
        <w:t>ბიუ</w:t>
      </w:r>
      <w:r w:rsidRPr="006E272A">
        <w:rPr>
          <w:rFonts w:ascii="Sylfaen" w:hAnsi="Sylfaen"/>
          <w:sz w:val="22"/>
          <w:szCs w:val="22"/>
          <w:lang w:val="ka-GE"/>
        </w:rPr>
        <w:t xml:space="preserve">ჯეტის ნაწილში ზრდა შეადგენს 250,0 მლნ ლარს, ხოლო </w:t>
      </w:r>
      <w:r w:rsidR="00A14FE3" w:rsidRPr="006E272A">
        <w:rPr>
          <w:rFonts w:ascii="Sylfaen" w:hAnsi="Sylfaen"/>
          <w:sz w:val="22"/>
          <w:szCs w:val="22"/>
          <w:lang w:val="ka-GE"/>
        </w:rPr>
        <w:t>მუნიციპალიტეტების</w:t>
      </w:r>
      <w:r w:rsidRPr="006E272A">
        <w:rPr>
          <w:rFonts w:ascii="Sylfaen" w:hAnsi="Sylfaen"/>
          <w:sz w:val="22"/>
          <w:szCs w:val="22"/>
          <w:lang w:val="ka-GE"/>
        </w:rPr>
        <w:t xml:space="preserve"> ბიუჯეტების ნაწილში, ფაქტიური შესრულების გათვალისწინებით მცირდება 50,0 მლნ ლარით;</w:t>
      </w:r>
    </w:p>
    <w:p w14:paraId="2F85D99C" w14:textId="77777777"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 xml:space="preserve">არაფინანსური აქტივების კლების (პრივატიზაცია) მაჩვენებელი იზრდება 230,0 მლნ ლარის ოდენობით, საიდანაც 200,0 მლნ ლარი მიიმართება სახელმწიფო ბიუჯეტში, ხოლო 30,0 მლნ ლარი </w:t>
      </w:r>
      <w:r w:rsidR="00A14FE3" w:rsidRPr="006E272A">
        <w:rPr>
          <w:rFonts w:ascii="Sylfaen" w:hAnsi="Sylfaen"/>
          <w:sz w:val="22"/>
          <w:szCs w:val="22"/>
          <w:lang w:val="ka-GE"/>
        </w:rPr>
        <w:t>მუნიციპალიტეტების</w:t>
      </w:r>
      <w:r w:rsidRPr="006E272A">
        <w:rPr>
          <w:rFonts w:ascii="Sylfaen" w:hAnsi="Sylfaen"/>
          <w:sz w:val="22"/>
          <w:szCs w:val="22"/>
          <w:lang w:val="ka-GE"/>
        </w:rPr>
        <w:t xml:space="preserve"> ბიუჯეტებში. ჯამში აღნიშნული მაჩვენებელი 480,0 მლნ ლარს შეადგენს;</w:t>
      </w:r>
    </w:p>
    <w:p w14:paraId="3CF9F7FC" w14:textId="77777777"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t>ფინანსური აქტივების კლების (სესხების დაბრუნება) მაჩვენებელი იზრდება 60,0 მლნ ლარით და 210,0 მლნ ლარს შეადგენს (ზრდა სრულად მიიმართება სახელმწიფო ბიუჯეტში);</w:t>
      </w:r>
    </w:p>
    <w:p w14:paraId="5CAB4EDE" w14:textId="77777777" w:rsidR="00F15B4C" w:rsidRPr="006E272A" w:rsidRDefault="00F15B4C" w:rsidP="00F15B4C">
      <w:pPr>
        <w:pStyle w:val="ListParagraph"/>
        <w:numPr>
          <w:ilvl w:val="0"/>
          <w:numId w:val="37"/>
        </w:numPr>
        <w:spacing w:after="160" w:line="259" w:lineRule="auto"/>
        <w:jc w:val="both"/>
        <w:rPr>
          <w:rFonts w:ascii="Sylfaen" w:hAnsi="Sylfaen"/>
          <w:sz w:val="22"/>
          <w:szCs w:val="22"/>
          <w:lang w:val="ka-GE"/>
        </w:rPr>
      </w:pPr>
      <w:r w:rsidRPr="006E272A">
        <w:rPr>
          <w:rFonts w:ascii="Sylfaen" w:hAnsi="Sylfaen"/>
          <w:sz w:val="22"/>
          <w:szCs w:val="22"/>
          <w:lang w:val="ka-GE"/>
        </w:rPr>
        <w:lastRenderedPageBreak/>
        <w:t>ვალის აღების მაჩვენებელი მცირდება 154,9 მლნ ლარით.</w:t>
      </w:r>
    </w:p>
    <w:p w14:paraId="32FD9010" w14:textId="77777777" w:rsidR="00F15B4C" w:rsidRPr="006E272A" w:rsidRDefault="00F15B4C" w:rsidP="003C13BF">
      <w:pPr>
        <w:ind w:firstLine="709"/>
        <w:jc w:val="both"/>
        <w:rPr>
          <w:rFonts w:ascii="Sylfaen" w:hAnsi="Sylfaen"/>
          <w:sz w:val="22"/>
          <w:szCs w:val="22"/>
          <w:lang w:val="ka-GE"/>
        </w:rPr>
      </w:pPr>
      <w:r w:rsidRPr="006E272A">
        <w:rPr>
          <w:rFonts w:ascii="Sylfaen" w:hAnsi="Sylfaen"/>
          <w:sz w:val="22"/>
          <w:szCs w:val="22"/>
          <w:lang w:val="ka-GE"/>
        </w:rPr>
        <w:t>აღნიშნული მაჩვენებლების გათვალისწინებით ნაერთი ბიუჯეტის არადეფიციტური შემოსულობები (ვალის აღების გამოკლებით) ჯამში იზრდება 1 467,0 მლნ ლარით, ხოლო ჯამური შემოსულობები 1 312,1 მლნ ლარით</w:t>
      </w:r>
      <w:r w:rsidR="00A14FE3" w:rsidRPr="006E272A">
        <w:rPr>
          <w:rFonts w:ascii="Sylfaen" w:hAnsi="Sylfaen"/>
          <w:sz w:val="22"/>
          <w:szCs w:val="22"/>
          <w:lang w:val="ka-GE"/>
        </w:rPr>
        <w:t xml:space="preserve"> და შეადგენს 20 363 მილიონ ლარს</w:t>
      </w:r>
      <w:r w:rsidRPr="006E272A">
        <w:rPr>
          <w:rFonts w:ascii="Sylfaen" w:hAnsi="Sylfaen"/>
          <w:sz w:val="22"/>
          <w:szCs w:val="22"/>
          <w:lang w:val="ka-GE"/>
        </w:rPr>
        <w:t>.</w:t>
      </w:r>
    </w:p>
    <w:p w14:paraId="448C817D" w14:textId="77777777" w:rsidR="00170547" w:rsidRPr="006E272A" w:rsidRDefault="00170547" w:rsidP="00D672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highlight w:val="yellow"/>
          <w:lang w:val="ka-GE"/>
        </w:rPr>
      </w:pPr>
    </w:p>
    <w:p w14:paraId="5D5083C8" w14:textId="77777777"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14:paraId="74DC74A8" w14:textId="77777777" w:rsidR="0077502C" w:rsidRPr="006E272A" w:rsidRDefault="0077502C" w:rsidP="00AD247A">
      <w:pPr>
        <w:rPr>
          <w:rFonts w:ascii="Sylfaen" w:hAnsi="Sylfaen"/>
          <w:sz w:val="22"/>
          <w:szCs w:val="22"/>
          <w:lang w:val="ka-GE"/>
        </w:rPr>
      </w:pPr>
    </w:p>
    <w:p w14:paraId="48744B8A" w14:textId="77777777" w:rsidR="00967AB1" w:rsidRPr="006E272A"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6E272A">
        <w:rPr>
          <w:rFonts w:ascii="Sylfaen" w:hAnsi="Sylfaen" w:cs="Sylfaen"/>
          <w:bCs/>
          <w:noProof/>
          <w:sz w:val="22"/>
          <w:szCs w:val="22"/>
          <w:lang w:val="ka-GE"/>
        </w:rPr>
        <w:t xml:space="preserve">წარმოდგენილი პროექტის მიხედვით </w:t>
      </w:r>
      <w:r w:rsidR="001A5F14" w:rsidRPr="006E272A">
        <w:rPr>
          <w:rFonts w:ascii="Sylfaen" w:hAnsi="Sylfaen" w:cs="Sylfaen"/>
          <w:bCs/>
          <w:noProof/>
          <w:sz w:val="22"/>
          <w:szCs w:val="22"/>
          <w:lang w:val="ka-GE"/>
        </w:rPr>
        <w:t>საქართველოს 20</w:t>
      </w:r>
      <w:r w:rsidR="00E47A17" w:rsidRPr="006E272A">
        <w:rPr>
          <w:rFonts w:ascii="Sylfaen" w:hAnsi="Sylfaen" w:cs="Sylfaen"/>
          <w:bCs/>
          <w:noProof/>
          <w:sz w:val="22"/>
          <w:szCs w:val="22"/>
          <w:lang w:val="ka-GE"/>
        </w:rPr>
        <w:t>21</w:t>
      </w:r>
      <w:r w:rsidR="001A5F14" w:rsidRPr="006E272A">
        <w:rPr>
          <w:rFonts w:ascii="Sylfaen" w:hAnsi="Sylfaen" w:cs="Sylfaen"/>
          <w:bCs/>
          <w:noProof/>
          <w:sz w:val="22"/>
          <w:szCs w:val="22"/>
          <w:lang w:val="ka-GE"/>
        </w:rPr>
        <w:t xml:space="preserve"> წლის სახელმწიფო ბიუჯეტის </w:t>
      </w:r>
      <w:r w:rsidR="001A5F14" w:rsidRPr="006E272A">
        <w:rPr>
          <w:rFonts w:ascii="Sylfaen" w:hAnsi="Sylfaen" w:cs="Sylfaen"/>
          <w:b/>
          <w:bCs/>
          <w:noProof/>
          <w:sz w:val="22"/>
          <w:szCs w:val="22"/>
          <w:lang w:val="ka-GE"/>
        </w:rPr>
        <w:t>შემოს</w:t>
      </w:r>
      <w:r w:rsidR="00D92F9B" w:rsidRPr="006E272A">
        <w:rPr>
          <w:rFonts w:ascii="Sylfaen" w:hAnsi="Sylfaen" w:cs="Sylfaen"/>
          <w:b/>
          <w:bCs/>
          <w:noProof/>
          <w:sz w:val="22"/>
          <w:szCs w:val="22"/>
          <w:lang w:val="ka-GE"/>
        </w:rPr>
        <w:t>ულობების</w:t>
      </w:r>
      <w:r w:rsidR="001A5F14"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ჯამური</w:t>
      </w:r>
      <w:r w:rsidR="001A5F14" w:rsidRPr="006E272A">
        <w:rPr>
          <w:rFonts w:ascii="Sylfaen" w:hAnsi="Sylfaen" w:cs="Sylfaen"/>
          <w:bCs/>
          <w:noProof/>
          <w:sz w:val="22"/>
          <w:szCs w:val="22"/>
          <w:lang w:val="ka-GE"/>
        </w:rPr>
        <w:t xml:space="preserve"> მაჩვენებელი</w:t>
      </w:r>
      <w:r w:rsidR="00597766"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იზრდება </w:t>
      </w:r>
      <w:r w:rsidR="005D0622" w:rsidRPr="006E272A">
        <w:rPr>
          <w:rFonts w:ascii="Sylfaen" w:hAnsi="Sylfaen" w:cs="Sylfaen"/>
          <w:bCs/>
          <w:noProof/>
          <w:sz w:val="22"/>
          <w:szCs w:val="22"/>
          <w:lang w:val="ka-GE"/>
        </w:rPr>
        <w:t>1 174.9</w:t>
      </w:r>
      <w:r w:rsidR="000E3C2E" w:rsidRPr="006E272A">
        <w:rPr>
          <w:rFonts w:ascii="Sylfaen" w:hAnsi="Sylfaen" w:cs="Sylfaen"/>
          <w:bCs/>
          <w:noProof/>
          <w:sz w:val="22"/>
          <w:szCs w:val="22"/>
          <w:lang w:val="ka-GE"/>
        </w:rPr>
        <w:t xml:space="preserve"> </w:t>
      </w:r>
      <w:r w:rsidR="003C5D94" w:rsidRPr="006E272A">
        <w:rPr>
          <w:rFonts w:ascii="Sylfaen" w:hAnsi="Sylfaen" w:cs="Sylfaen"/>
          <w:bCs/>
          <w:noProof/>
          <w:sz w:val="22"/>
          <w:szCs w:val="22"/>
          <w:lang w:val="ka-GE"/>
        </w:rPr>
        <w:t xml:space="preserve">მლნ </w:t>
      </w:r>
      <w:r w:rsidR="00D672B2" w:rsidRPr="006E272A">
        <w:rPr>
          <w:rFonts w:ascii="Sylfaen" w:hAnsi="Sylfaen" w:cs="Sylfaen"/>
          <w:bCs/>
          <w:noProof/>
          <w:sz w:val="22"/>
          <w:szCs w:val="22"/>
          <w:lang w:val="ka-GE"/>
        </w:rPr>
        <w:t xml:space="preserve">ლარით </w:t>
      </w:r>
      <w:r w:rsidRPr="006E272A">
        <w:rPr>
          <w:rFonts w:ascii="Sylfaen" w:hAnsi="Sylfaen" w:cs="Sylfaen"/>
          <w:bCs/>
          <w:noProof/>
          <w:sz w:val="22"/>
          <w:szCs w:val="22"/>
          <w:lang w:val="ka-GE"/>
        </w:rPr>
        <w:t>და შეადგენს</w:t>
      </w:r>
      <w:r w:rsidR="003C13BF"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17 933.1</w:t>
      </w:r>
      <w:r w:rsidRPr="006E272A">
        <w:rPr>
          <w:rFonts w:ascii="Sylfaen" w:hAnsi="Sylfaen" w:cs="Sylfaen"/>
          <w:bCs/>
          <w:noProof/>
          <w:sz w:val="22"/>
          <w:szCs w:val="22"/>
          <w:lang w:val="ka-GE"/>
        </w:rPr>
        <w:t xml:space="preserve"> მლნ ლარს, </w:t>
      </w:r>
      <w:r w:rsidR="00FA26D1" w:rsidRPr="006E272A">
        <w:rPr>
          <w:rFonts w:ascii="Sylfaen" w:hAnsi="Sylfaen" w:cs="Sylfaen"/>
          <w:bCs/>
          <w:noProof/>
          <w:sz w:val="22"/>
          <w:szCs w:val="22"/>
          <w:lang w:val="ka-GE"/>
        </w:rPr>
        <w:t>მათ შორის:</w:t>
      </w:r>
    </w:p>
    <w:p w14:paraId="3082C660" w14:textId="77777777" w:rsidR="00BE447F" w:rsidRPr="006E27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შემოსავლები</w:t>
      </w:r>
      <w:r w:rsidR="00AC0696" w:rsidRPr="006E272A">
        <w:rPr>
          <w:rFonts w:ascii="Sylfaen" w:hAnsi="Sylfaen" w:cs="Sylfaen"/>
          <w:b/>
          <w:bCs/>
          <w:noProof/>
          <w:sz w:val="22"/>
          <w:szCs w:val="22"/>
          <w:lang w:val="ka-GE"/>
        </w:rPr>
        <w:t xml:space="preserve"> - </w:t>
      </w:r>
      <w:r w:rsidR="004257E9" w:rsidRPr="006E272A">
        <w:rPr>
          <w:rFonts w:ascii="Sylfaen" w:hAnsi="Sylfaen" w:cs="Sylfaen"/>
          <w:b/>
          <w:bCs/>
          <w:noProof/>
          <w:sz w:val="22"/>
          <w:szCs w:val="22"/>
          <w:lang w:val="en-US"/>
        </w:rPr>
        <w:t>12</w:t>
      </w:r>
      <w:r w:rsidR="005D0622" w:rsidRPr="006E272A">
        <w:rPr>
          <w:rFonts w:ascii="Sylfaen" w:hAnsi="Sylfaen" w:cs="Sylfaen"/>
          <w:b/>
          <w:bCs/>
          <w:noProof/>
          <w:sz w:val="22"/>
          <w:szCs w:val="22"/>
          <w:lang w:val="en-US"/>
        </w:rPr>
        <w:t xml:space="preserve"> </w:t>
      </w:r>
      <w:r w:rsidR="00E14452" w:rsidRPr="006E272A">
        <w:rPr>
          <w:rFonts w:ascii="Sylfaen" w:hAnsi="Sylfaen" w:cs="Sylfaen"/>
          <w:b/>
          <w:bCs/>
          <w:noProof/>
          <w:sz w:val="22"/>
          <w:szCs w:val="22"/>
          <w:lang w:val="en-US"/>
        </w:rPr>
        <w:t>2</w:t>
      </w:r>
      <w:r w:rsidR="005D0622" w:rsidRPr="006E272A">
        <w:rPr>
          <w:rFonts w:ascii="Sylfaen" w:hAnsi="Sylfaen" w:cs="Sylfaen"/>
          <w:b/>
          <w:bCs/>
          <w:noProof/>
          <w:sz w:val="22"/>
          <w:szCs w:val="22"/>
          <w:lang w:val="ka-GE"/>
        </w:rPr>
        <w:t>49</w:t>
      </w:r>
      <w:r w:rsidR="00161FF9" w:rsidRPr="006E272A">
        <w:rPr>
          <w:rFonts w:ascii="Sylfaen" w:hAnsi="Sylfaen" w:cs="Sylfaen"/>
          <w:b/>
          <w:bCs/>
          <w:noProof/>
          <w:sz w:val="22"/>
          <w:szCs w:val="22"/>
          <w:lang w:val="en-US"/>
        </w:rPr>
        <w:t>.</w:t>
      </w:r>
      <w:r w:rsidR="005D0622" w:rsidRPr="006E272A">
        <w:rPr>
          <w:rFonts w:ascii="Sylfaen" w:hAnsi="Sylfaen" w:cs="Sylfaen"/>
          <w:b/>
          <w:bCs/>
          <w:noProof/>
          <w:sz w:val="22"/>
          <w:szCs w:val="22"/>
          <w:lang w:val="ka-GE"/>
        </w:rPr>
        <w:t>0</w:t>
      </w:r>
      <w:r w:rsidR="00182C49" w:rsidRPr="006E272A">
        <w:rPr>
          <w:rFonts w:ascii="Sylfaen" w:hAnsi="Sylfaen" w:cs="Sylfaen"/>
          <w:b/>
          <w:bCs/>
          <w:noProof/>
          <w:sz w:val="22"/>
          <w:szCs w:val="22"/>
          <w:lang w:val="ka-GE"/>
        </w:rPr>
        <w:t xml:space="preserve"> </w:t>
      </w:r>
      <w:r w:rsidRPr="006E272A">
        <w:rPr>
          <w:rFonts w:ascii="Sylfaen" w:hAnsi="Sylfaen" w:cs="Sylfaen"/>
          <w:b/>
          <w:bCs/>
          <w:noProof/>
          <w:sz w:val="22"/>
          <w:szCs w:val="22"/>
          <w:lang w:val="ka-GE"/>
        </w:rPr>
        <w:t>მლნ ლარი</w:t>
      </w:r>
      <w:r w:rsidR="00EF5A3C" w:rsidRPr="006E272A">
        <w:rPr>
          <w:rFonts w:ascii="Sylfaen" w:hAnsi="Sylfaen" w:cs="Sylfaen"/>
          <w:b/>
          <w:bCs/>
          <w:noProof/>
          <w:sz w:val="22"/>
          <w:szCs w:val="22"/>
          <w:lang w:val="ka-GE"/>
        </w:rPr>
        <w:t xml:space="preserve"> </w:t>
      </w:r>
      <w:r w:rsidR="00EF5A3C" w:rsidRPr="006E272A">
        <w:rPr>
          <w:rFonts w:ascii="Sylfaen" w:hAnsi="Sylfaen" w:cs="Sylfaen"/>
          <w:bCs/>
          <w:noProof/>
          <w:sz w:val="22"/>
          <w:szCs w:val="22"/>
          <w:lang w:val="ka-GE"/>
        </w:rPr>
        <w:t xml:space="preserve">(დამტკიცებულ გეგმასთან შედარებით </w:t>
      </w:r>
      <w:r w:rsidR="005D0622" w:rsidRPr="006E272A">
        <w:rPr>
          <w:rFonts w:ascii="Sylfaen" w:hAnsi="Sylfaen" w:cs="Sylfaen"/>
          <w:bCs/>
          <w:noProof/>
          <w:sz w:val="22"/>
          <w:szCs w:val="22"/>
          <w:lang w:val="ka-GE"/>
        </w:rPr>
        <w:t>გაზრდილია 1 069.8</w:t>
      </w:r>
      <w:r w:rsidR="00EF5A3C" w:rsidRPr="006E272A">
        <w:rPr>
          <w:rFonts w:ascii="Sylfaen" w:hAnsi="Sylfaen" w:cs="Sylfaen"/>
          <w:bCs/>
          <w:noProof/>
          <w:sz w:val="22"/>
          <w:szCs w:val="22"/>
          <w:lang w:val="ka-GE"/>
        </w:rPr>
        <w:t xml:space="preserve"> მლნ ლარით)</w:t>
      </w:r>
      <w:r w:rsidR="007877CB" w:rsidRPr="006E272A">
        <w:rPr>
          <w:rFonts w:ascii="Sylfaen" w:hAnsi="Sylfaen" w:cs="Sylfaen"/>
          <w:bCs/>
          <w:noProof/>
          <w:sz w:val="22"/>
          <w:szCs w:val="22"/>
          <w:lang w:val="ka-GE"/>
        </w:rPr>
        <w:t>;</w:t>
      </w:r>
    </w:p>
    <w:p w14:paraId="2401112A" w14:textId="77777777" w:rsidR="00D92F9B" w:rsidRPr="006E27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საგადასახადო შემოსავლები</w:t>
      </w:r>
      <w:r w:rsidR="00D672B2" w:rsidRPr="006E272A">
        <w:rPr>
          <w:rFonts w:ascii="Sylfaen" w:hAnsi="Sylfaen" w:cs="Sylfaen"/>
          <w:bCs/>
          <w:noProof/>
          <w:sz w:val="22"/>
          <w:szCs w:val="22"/>
          <w:lang w:val="ka-GE"/>
        </w:rPr>
        <w:t xml:space="preserve"> შეადგენს </w:t>
      </w:r>
      <w:r w:rsidR="005D0622" w:rsidRPr="006E272A">
        <w:rPr>
          <w:rFonts w:ascii="Sylfaen" w:hAnsi="Sylfaen" w:cs="Sylfaen"/>
          <w:bCs/>
          <w:noProof/>
          <w:sz w:val="22"/>
          <w:szCs w:val="22"/>
          <w:lang w:val="ka-GE"/>
        </w:rPr>
        <w:t>11 062.6</w:t>
      </w:r>
      <w:r w:rsidR="00D672B2" w:rsidRPr="006E272A">
        <w:rPr>
          <w:rFonts w:ascii="Sylfaen" w:hAnsi="Sylfaen" w:cs="Sylfaen"/>
          <w:bCs/>
          <w:noProof/>
          <w:sz w:val="22"/>
          <w:szCs w:val="22"/>
          <w:lang w:val="ka-GE"/>
        </w:rPr>
        <w:t xml:space="preserve"> მლნ ლარს, რაც</w:t>
      </w:r>
      <w:r w:rsidRPr="006E272A">
        <w:rPr>
          <w:rFonts w:ascii="Sylfaen" w:hAnsi="Sylfaen" w:cs="Sylfaen"/>
          <w:bCs/>
          <w:noProof/>
          <w:sz w:val="22"/>
          <w:szCs w:val="22"/>
          <w:lang w:val="ka-GE"/>
        </w:rPr>
        <w:t xml:space="preserve"> </w:t>
      </w:r>
      <w:r w:rsidR="00AC1DA6" w:rsidRPr="006E272A">
        <w:rPr>
          <w:rFonts w:ascii="Sylfaen" w:hAnsi="Sylfaen" w:cs="Sylfaen"/>
          <w:bCs/>
          <w:noProof/>
          <w:sz w:val="22"/>
          <w:szCs w:val="22"/>
          <w:lang w:val="ka-GE"/>
        </w:rPr>
        <w:t xml:space="preserve">დამტკიცებულ გეგმასთან მიმართებაში </w:t>
      </w:r>
      <w:r w:rsidR="005D0622" w:rsidRPr="006E272A">
        <w:rPr>
          <w:rFonts w:ascii="Sylfaen" w:hAnsi="Sylfaen" w:cs="Sylfaen"/>
          <w:bCs/>
          <w:noProof/>
          <w:sz w:val="22"/>
          <w:szCs w:val="22"/>
          <w:lang w:val="ka-GE"/>
        </w:rPr>
        <w:t>გაზრდილია</w:t>
      </w:r>
      <w:r w:rsidR="00D672B2"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720.3</w:t>
      </w:r>
      <w:r w:rsidR="00D672B2" w:rsidRPr="006E272A">
        <w:rPr>
          <w:rFonts w:ascii="Sylfaen" w:hAnsi="Sylfaen" w:cs="Sylfaen"/>
          <w:bCs/>
          <w:noProof/>
          <w:sz w:val="22"/>
          <w:szCs w:val="22"/>
          <w:lang w:val="ka-GE"/>
        </w:rPr>
        <w:t xml:space="preserve"> მლნ ლარით, მათ შორის:</w:t>
      </w:r>
    </w:p>
    <w:p w14:paraId="57FC4C40" w14:textId="77777777"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საშემოსავლო გადასახადის</w:t>
      </w:r>
      <w:r w:rsidRPr="006E272A">
        <w:rPr>
          <w:rFonts w:ascii="Sylfaen" w:hAnsi="Sylfaen" w:cs="Sylfaen"/>
          <w:bCs/>
          <w:noProof/>
          <w:sz w:val="22"/>
          <w:szCs w:val="22"/>
          <w:lang w:val="ka-GE"/>
        </w:rPr>
        <w:t xml:space="preserve"> საპროგნოზო მაჩვენებელი </w:t>
      </w:r>
      <w:r w:rsidR="003A3780" w:rsidRPr="006E272A">
        <w:rPr>
          <w:rFonts w:ascii="Sylfaen" w:hAnsi="Sylfaen" w:cs="Sylfaen"/>
          <w:bCs/>
          <w:noProof/>
          <w:sz w:val="22"/>
          <w:szCs w:val="22"/>
          <w:lang w:val="ka-GE"/>
        </w:rPr>
        <w:t xml:space="preserve">განისაზღვრება </w:t>
      </w:r>
      <w:r w:rsidR="006D5C07" w:rsidRPr="006E272A">
        <w:rPr>
          <w:rFonts w:ascii="Sylfaen" w:hAnsi="Sylfaen" w:cs="Sylfaen"/>
          <w:bCs/>
          <w:noProof/>
          <w:sz w:val="22"/>
          <w:szCs w:val="22"/>
          <w:lang w:val="ka-GE"/>
        </w:rPr>
        <w:t>3 405.</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w:t>
      </w:r>
      <w:r w:rsidR="003A3780" w:rsidRPr="006E272A">
        <w:rPr>
          <w:rFonts w:ascii="Sylfaen" w:hAnsi="Sylfaen" w:cs="Sylfaen"/>
          <w:bCs/>
          <w:noProof/>
          <w:sz w:val="22"/>
          <w:szCs w:val="22"/>
          <w:lang w:val="ka-GE"/>
        </w:rPr>
        <w:t>მლნ ლარით</w:t>
      </w:r>
      <w:r w:rsidR="0074021E"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იზრდება</w:t>
      </w:r>
      <w:r w:rsidR="0074021E"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90.</w:t>
      </w:r>
      <w:r w:rsidR="00E14452" w:rsidRPr="006E272A">
        <w:rPr>
          <w:rFonts w:ascii="Sylfaen" w:hAnsi="Sylfaen" w:cs="Sylfaen"/>
          <w:bCs/>
          <w:noProof/>
          <w:sz w:val="22"/>
          <w:szCs w:val="22"/>
          <w:lang w:val="ka-GE"/>
        </w:rPr>
        <w:t>0</w:t>
      </w:r>
      <w:r w:rsidR="0074021E" w:rsidRPr="006E272A">
        <w:rPr>
          <w:rFonts w:ascii="Sylfaen" w:hAnsi="Sylfaen" w:cs="Sylfaen"/>
          <w:bCs/>
          <w:noProof/>
          <w:sz w:val="22"/>
          <w:szCs w:val="22"/>
          <w:lang w:val="ka-GE"/>
        </w:rPr>
        <w:t xml:space="preserve"> მლნ ლარით</w:t>
      </w:r>
      <w:r w:rsidR="006D5C07" w:rsidRPr="006E272A">
        <w:rPr>
          <w:rFonts w:ascii="Sylfaen" w:hAnsi="Sylfaen" w:cs="Sylfaen"/>
          <w:bCs/>
          <w:noProof/>
          <w:sz w:val="22"/>
          <w:szCs w:val="22"/>
          <w:lang w:val="ka-GE"/>
        </w:rPr>
        <w:t>)</w:t>
      </w:r>
    </w:p>
    <w:p w14:paraId="050624D8" w14:textId="77777777"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მოგების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6D5C07" w:rsidRPr="006E272A">
        <w:rPr>
          <w:rFonts w:ascii="Sylfaen" w:hAnsi="Sylfaen" w:cs="Sylfaen"/>
          <w:bCs/>
          <w:noProof/>
          <w:sz w:val="22"/>
          <w:szCs w:val="22"/>
          <w:lang w:val="ka-GE"/>
        </w:rPr>
        <w:t>951.</w:t>
      </w:r>
      <w:r w:rsidR="0074021E" w:rsidRPr="006E272A">
        <w:rPr>
          <w:rFonts w:ascii="Sylfaen" w:hAnsi="Sylfaen" w:cs="Sylfaen"/>
          <w:bCs/>
          <w:noProof/>
          <w:sz w:val="22"/>
          <w:szCs w:val="22"/>
          <w:lang w:val="en-US"/>
        </w:rPr>
        <w:t>0</w:t>
      </w:r>
      <w:r w:rsidR="006D5C07" w:rsidRPr="006E272A">
        <w:rPr>
          <w:rFonts w:ascii="Sylfaen" w:hAnsi="Sylfaen" w:cs="Sylfaen"/>
          <w:bCs/>
          <w:noProof/>
          <w:sz w:val="22"/>
          <w:szCs w:val="22"/>
          <w:lang w:val="ka-GE"/>
        </w:rPr>
        <w:t xml:space="preserve"> მლნ ლარით;</w:t>
      </w:r>
    </w:p>
    <w:p w14:paraId="57C03408" w14:textId="77777777"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დამატებული ღირებულების გადასახადის</w:t>
      </w:r>
      <w:r w:rsidRPr="006E272A">
        <w:rPr>
          <w:rFonts w:ascii="Sylfaen" w:hAnsi="Sylfaen" w:cs="Sylfaen"/>
          <w:bCs/>
          <w:noProof/>
          <w:sz w:val="22"/>
          <w:szCs w:val="22"/>
          <w:lang w:val="ka-GE"/>
        </w:rPr>
        <w:t xml:space="preserve"> საპროგნოზო მაჩვენებელი განისაზღვრა </w:t>
      </w:r>
      <w:r w:rsidR="006D5C07" w:rsidRPr="006E272A">
        <w:rPr>
          <w:rFonts w:ascii="Sylfaen" w:hAnsi="Sylfaen" w:cs="Sylfaen"/>
          <w:bCs/>
          <w:noProof/>
          <w:sz w:val="22"/>
          <w:szCs w:val="22"/>
          <w:lang w:val="ka-GE"/>
        </w:rPr>
        <w:t>4 746.6 (იზრდება 399.3</w:t>
      </w:r>
      <w:r w:rsidR="00E14452" w:rsidRPr="006E272A">
        <w:rPr>
          <w:rFonts w:ascii="Sylfaen" w:hAnsi="Sylfaen" w:cs="Sylfaen"/>
          <w:bCs/>
          <w:noProof/>
          <w:sz w:val="22"/>
          <w:szCs w:val="22"/>
          <w:lang w:val="ka-GE"/>
        </w:rPr>
        <w:t xml:space="preserve"> მლნ ლარით);</w:t>
      </w:r>
    </w:p>
    <w:p w14:paraId="0398EE47" w14:textId="77777777" w:rsidR="00D92F9B" w:rsidRPr="006E27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აქციზის</w:t>
      </w:r>
      <w:r w:rsidRPr="006E272A">
        <w:rPr>
          <w:rFonts w:ascii="Sylfaen" w:hAnsi="Sylfaen" w:cs="Sylfaen"/>
          <w:bCs/>
          <w:noProof/>
          <w:sz w:val="22"/>
          <w:szCs w:val="22"/>
          <w:lang w:val="ka-GE"/>
        </w:rPr>
        <w:t xml:space="preserve"> საპროგნოზო მაჩვენებელი განისაზღვრა</w:t>
      </w:r>
      <w:r w:rsidR="005C2651" w:rsidRPr="006E272A">
        <w:rPr>
          <w:rFonts w:ascii="Sylfaen" w:hAnsi="Sylfaen" w:cs="Sylfaen"/>
          <w:bCs/>
          <w:noProof/>
          <w:sz w:val="22"/>
          <w:szCs w:val="22"/>
          <w:lang w:val="en-US"/>
        </w:rPr>
        <w:t xml:space="preserve"> </w:t>
      </w:r>
      <w:r w:rsidR="006D5C07" w:rsidRPr="006E272A">
        <w:rPr>
          <w:rFonts w:ascii="Sylfaen" w:hAnsi="Sylfaen" w:cs="Sylfaen"/>
          <w:bCs/>
          <w:noProof/>
          <w:sz w:val="22"/>
          <w:szCs w:val="22"/>
          <w:lang w:val="ka-GE"/>
        </w:rPr>
        <w:t>1 800.0</w:t>
      </w:r>
      <w:r w:rsidRPr="006E272A">
        <w:rPr>
          <w:rFonts w:ascii="Sylfaen" w:hAnsi="Sylfaen" w:cs="Sylfaen"/>
          <w:bCs/>
          <w:noProof/>
          <w:sz w:val="22"/>
          <w:szCs w:val="22"/>
          <w:lang w:val="ka-GE"/>
        </w:rPr>
        <w:t xml:space="preserve"> მლნ ლარის ოდენობ</w:t>
      </w:r>
      <w:r w:rsidR="00E14452" w:rsidRPr="006E272A">
        <w:rPr>
          <w:rFonts w:ascii="Sylfaen" w:hAnsi="Sylfaen" w:cs="Sylfaen"/>
          <w:bCs/>
          <w:noProof/>
          <w:sz w:val="22"/>
          <w:szCs w:val="22"/>
          <w:lang w:val="ka-GE"/>
        </w:rPr>
        <w:t>ით (</w:t>
      </w:r>
      <w:r w:rsidR="006D5C07" w:rsidRPr="006E272A">
        <w:rPr>
          <w:rFonts w:ascii="Sylfaen" w:hAnsi="Sylfaen" w:cs="Sylfaen"/>
          <w:bCs/>
          <w:noProof/>
          <w:sz w:val="22"/>
          <w:szCs w:val="22"/>
          <w:lang w:val="ka-GE"/>
        </w:rPr>
        <w:t>იზრდება</w:t>
      </w:r>
      <w:r w:rsidR="00E14452"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218.</w:t>
      </w:r>
      <w:r w:rsidR="00E14452" w:rsidRPr="006E272A">
        <w:rPr>
          <w:rFonts w:ascii="Sylfaen" w:hAnsi="Sylfaen" w:cs="Sylfaen"/>
          <w:bCs/>
          <w:noProof/>
          <w:sz w:val="22"/>
          <w:szCs w:val="22"/>
          <w:lang w:val="ka-GE"/>
        </w:rPr>
        <w:t>0 მლნ ლარით)</w:t>
      </w:r>
      <w:r w:rsidR="00E30234" w:rsidRPr="006E272A">
        <w:rPr>
          <w:rFonts w:ascii="Sylfaen" w:hAnsi="Sylfaen" w:cs="Sylfaen"/>
          <w:bCs/>
          <w:noProof/>
          <w:sz w:val="22"/>
          <w:szCs w:val="22"/>
          <w:lang w:val="ka-GE"/>
        </w:rPr>
        <w:t>;</w:t>
      </w:r>
    </w:p>
    <w:p w14:paraId="1CF9C554" w14:textId="77777777" w:rsidR="00E14452" w:rsidRPr="006E27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t xml:space="preserve">იმპორტის  </w:t>
      </w:r>
      <w:r w:rsidRPr="006E272A">
        <w:rPr>
          <w:rFonts w:ascii="Sylfaen" w:hAnsi="Sylfaen" w:cs="Sylfaen"/>
          <w:bCs/>
          <w:noProof/>
          <w:sz w:val="22"/>
          <w:szCs w:val="22"/>
          <w:lang w:val="ka-GE"/>
        </w:rPr>
        <w:t>გადასახადის  საპრო</w:t>
      </w:r>
      <w:r w:rsidR="00FF2E2C" w:rsidRPr="006E272A">
        <w:rPr>
          <w:rFonts w:ascii="Sylfaen" w:hAnsi="Sylfaen" w:cs="Sylfaen"/>
          <w:bCs/>
          <w:noProof/>
          <w:sz w:val="22"/>
          <w:szCs w:val="22"/>
          <w:lang w:val="ka-GE"/>
        </w:rPr>
        <w:t xml:space="preserve">გნოზო მაჩვენებელი განისაზღვრა </w:t>
      </w:r>
      <w:r w:rsidR="006D5C07" w:rsidRPr="006E272A">
        <w:rPr>
          <w:rFonts w:ascii="Sylfaen" w:hAnsi="Sylfaen" w:cs="Sylfaen"/>
          <w:bCs/>
          <w:noProof/>
          <w:sz w:val="22"/>
          <w:szCs w:val="22"/>
          <w:lang w:val="ka-GE"/>
        </w:rPr>
        <w:t>8</w:t>
      </w:r>
      <w:r w:rsidR="00E14452" w:rsidRPr="006E272A">
        <w:rPr>
          <w:rFonts w:ascii="Sylfaen" w:hAnsi="Sylfaen" w:cs="Sylfaen"/>
          <w:bCs/>
          <w:noProof/>
          <w:sz w:val="22"/>
          <w:szCs w:val="22"/>
          <w:lang w:val="ka-GE"/>
        </w:rPr>
        <w:t>0.0 მლნ ლარით (</w:t>
      </w:r>
      <w:r w:rsidR="006D5C07" w:rsidRPr="006E272A">
        <w:rPr>
          <w:rFonts w:ascii="Sylfaen" w:hAnsi="Sylfaen" w:cs="Sylfaen"/>
          <w:bCs/>
          <w:noProof/>
          <w:sz w:val="22"/>
          <w:szCs w:val="22"/>
          <w:lang w:val="ka-GE"/>
        </w:rPr>
        <w:t>იზრდება 3.</w:t>
      </w:r>
      <w:r w:rsidR="00E14452" w:rsidRPr="006E272A">
        <w:rPr>
          <w:rFonts w:ascii="Sylfaen" w:hAnsi="Sylfaen" w:cs="Sylfaen"/>
          <w:bCs/>
          <w:noProof/>
          <w:sz w:val="22"/>
          <w:szCs w:val="22"/>
          <w:lang w:val="ka-GE"/>
        </w:rPr>
        <w:t>0 მლნ ლარით);</w:t>
      </w:r>
    </w:p>
    <w:p w14:paraId="3513EF73" w14:textId="77777777" w:rsidR="00EF5A3C" w:rsidRPr="006E272A" w:rsidRDefault="00D92F9B"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
          <w:bCs/>
          <w:noProof/>
          <w:sz w:val="22"/>
          <w:szCs w:val="22"/>
          <w:lang w:val="ka-GE"/>
        </w:rPr>
        <w:t xml:space="preserve">სხვა გადასახადის </w:t>
      </w:r>
      <w:r w:rsidRPr="006E272A">
        <w:rPr>
          <w:rFonts w:ascii="Sylfaen" w:hAnsi="Sylfaen" w:cs="Sylfaen"/>
          <w:bCs/>
          <w:noProof/>
          <w:sz w:val="22"/>
          <w:szCs w:val="22"/>
          <w:lang w:val="ka-GE"/>
        </w:rPr>
        <w:t>საპროგნოზო მაჩვენებელი</w:t>
      </w:r>
      <w:r w:rsidR="005C2651"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განისაზღვრება 80.0 მლნ ლარით</w:t>
      </w:r>
      <w:r w:rsidR="00E14452"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იზრდება 10.0 მლნ ლარით).</w:t>
      </w:r>
    </w:p>
    <w:p w14:paraId="58D5D0A3" w14:textId="77777777" w:rsidR="006D5C07" w:rsidRPr="006E272A"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highlight w:val="yellow"/>
          <w:lang w:val="ka-GE"/>
        </w:rPr>
      </w:pPr>
    </w:p>
    <w:p w14:paraId="1DB1F075" w14:textId="77777777" w:rsidR="0045330F" w:rsidRPr="006E272A" w:rsidRDefault="00EF5A3C" w:rsidP="0045330F">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6E272A">
        <w:rPr>
          <w:rFonts w:ascii="Sylfaen" w:hAnsi="Sylfaen" w:cs="Sylfaen"/>
          <w:b/>
          <w:bCs/>
          <w:noProof/>
          <w:sz w:val="22"/>
          <w:szCs w:val="22"/>
          <w:lang w:val="ka-GE"/>
        </w:rPr>
        <w:t>სხვა შემოსავლების</w:t>
      </w:r>
      <w:r w:rsidR="004A7877" w:rsidRPr="006E272A">
        <w:rPr>
          <w:rFonts w:ascii="Sylfaen" w:hAnsi="Sylfaen" w:cs="Sylfaen"/>
          <w:bCs/>
          <w:noProof/>
          <w:sz w:val="22"/>
          <w:szCs w:val="22"/>
          <w:lang w:val="ka-GE"/>
        </w:rPr>
        <w:t xml:space="preserve"> პროგნოზი იზრდება </w:t>
      </w:r>
      <w:r w:rsidR="005D0622" w:rsidRPr="006E272A">
        <w:rPr>
          <w:rFonts w:ascii="Sylfaen" w:hAnsi="Sylfaen" w:cs="Sylfaen"/>
          <w:bCs/>
          <w:noProof/>
          <w:sz w:val="22"/>
          <w:szCs w:val="22"/>
          <w:lang w:val="ka-GE"/>
        </w:rPr>
        <w:t>250.</w:t>
      </w:r>
      <w:r w:rsidR="0045330F" w:rsidRPr="006E272A">
        <w:rPr>
          <w:rFonts w:ascii="Sylfaen" w:hAnsi="Sylfaen" w:cs="Sylfaen"/>
          <w:bCs/>
          <w:noProof/>
          <w:sz w:val="22"/>
          <w:szCs w:val="22"/>
          <w:lang w:val="ka-GE"/>
        </w:rPr>
        <w:t>0</w:t>
      </w:r>
      <w:r w:rsidR="004A7877" w:rsidRPr="006E272A">
        <w:rPr>
          <w:rFonts w:ascii="Sylfaen" w:hAnsi="Sylfaen" w:cs="Sylfaen"/>
          <w:bCs/>
          <w:noProof/>
          <w:sz w:val="22"/>
          <w:szCs w:val="22"/>
          <w:lang w:val="ka-GE"/>
        </w:rPr>
        <w:t xml:space="preserve"> მლნ ლარით და განისაზღვრება </w:t>
      </w:r>
      <w:r w:rsidR="005D0622" w:rsidRPr="006E272A">
        <w:rPr>
          <w:rFonts w:ascii="Sylfaen" w:hAnsi="Sylfaen" w:cs="Sylfaen"/>
          <w:bCs/>
          <w:noProof/>
          <w:sz w:val="22"/>
          <w:szCs w:val="22"/>
          <w:lang w:val="ka-GE"/>
        </w:rPr>
        <w:t>800</w:t>
      </w:r>
      <w:r w:rsidR="005C2651" w:rsidRPr="006E272A">
        <w:rPr>
          <w:rFonts w:ascii="Sylfaen" w:hAnsi="Sylfaen" w:cs="Sylfaen"/>
          <w:bCs/>
          <w:noProof/>
          <w:sz w:val="22"/>
          <w:szCs w:val="22"/>
          <w:lang w:val="ka-GE"/>
        </w:rPr>
        <w:t>.0</w:t>
      </w:r>
      <w:r w:rsidR="00E30234" w:rsidRPr="006E272A">
        <w:rPr>
          <w:rFonts w:ascii="Sylfaen" w:hAnsi="Sylfaen" w:cs="Sylfaen"/>
          <w:bCs/>
          <w:noProof/>
          <w:sz w:val="22"/>
          <w:szCs w:val="22"/>
          <w:lang w:val="ka-GE"/>
        </w:rPr>
        <w:t xml:space="preserve"> მლნ </w:t>
      </w:r>
      <w:r w:rsidR="004A7877" w:rsidRPr="006E272A">
        <w:rPr>
          <w:rFonts w:ascii="Sylfaen" w:hAnsi="Sylfaen" w:cs="Sylfaen"/>
          <w:bCs/>
          <w:noProof/>
          <w:sz w:val="22"/>
          <w:szCs w:val="22"/>
          <w:lang w:val="ka-GE"/>
        </w:rPr>
        <w:t>ლარი</w:t>
      </w:r>
      <w:r w:rsidR="0045330F" w:rsidRPr="006E272A">
        <w:rPr>
          <w:rFonts w:ascii="Sylfaen" w:hAnsi="Sylfaen" w:cs="Sylfaen"/>
          <w:bCs/>
          <w:noProof/>
          <w:sz w:val="22"/>
          <w:szCs w:val="22"/>
          <w:lang w:val="ka-GE"/>
        </w:rPr>
        <w:t>ს ოდენობით. ზრდა</w:t>
      </w:r>
      <w:r w:rsidR="00E85EF3" w:rsidRPr="006E272A">
        <w:rPr>
          <w:rFonts w:ascii="Sylfaen" w:hAnsi="Sylfaen" w:cs="Sylfaen"/>
          <w:bCs/>
          <w:noProof/>
          <w:sz w:val="22"/>
          <w:szCs w:val="22"/>
          <w:lang w:val="ka-GE"/>
        </w:rPr>
        <w:t>ში ასახულია</w:t>
      </w:r>
      <w:r w:rsidR="0045330F" w:rsidRPr="006E272A">
        <w:rPr>
          <w:rFonts w:ascii="Sylfaen" w:hAnsi="Sylfaen" w:cs="Sylfaen"/>
          <w:bCs/>
          <w:noProof/>
          <w:sz w:val="22"/>
          <w:szCs w:val="22"/>
          <w:lang w:val="ka-GE"/>
        </w:rPr>
        <w:t>:</w:t>
      </w:r>
    </w:p>
    <w:p w14:paraId="4E6279EA" w14:textId="77777777" w:rsidR="00E85EF3" w:rsidRPr="006E272A" w:rsidRDefault="00E85EF3"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70 მლნ ლარი</w:t>
      </w:r>
      <w:r w:rsidR="00F5529A"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 საპროცენტო შემოს</w:t>
      </w:r>
      <w:r w:rsidR="00F5529A" w:rsidRPr="006E272A">
        <w:rPr>
          <w:rFonts w:ascii="Sylfaen" w:hAnsi="Sylfaen" w:cs="Sylfaen"/>
          <w:bCs/>
          <w:noProof/>
          <w:sz w:val="22"/>
          <w:szCs w:val="22"/>
          <w:lang w:val="ka-GE"/>
        </w:rPr>
        <w:t>ა</w:t>
      </w:r>
      <w:r w:rsidRPr="006E272A">
        <w:rPr>
          <w:rFonts w:ascii="Sylfaen" w:hAnsi="Sylfaen" w:cs="Sylfaen"/>
          <w:bCs/>
          <w:noProof/>
          <w:sz w:val="22"/>
          <w:szCs w:val="22"/>
          <w:lang w:val="ka-GE"/>
        </w:rPr>
        <w:t>ვლის სახით;</w:t>
      </w:r>
    </w:p>
    <w:p w14:paraId="32EBF5CD" w14:textId="77777777" w:rsidR="00E85EF3" w:rsidRPr="006E272A" w:rsidRDefault="00F5529A"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5</w:t>
      </w:r>
      <w:r w:rsidR="00212B2C" w:rsidRPr="006E272A">
        <w:rPr>
          <w:rFonts w:ascii="Sylfaen" w:hAnsi="Sylfaen" w:cs="Sylfaen"/>
          <w:bCs/>
          <w:noProof/>
          <w:sz w:val="22"/>
          <w:szCs w:val="22"/>
          <w:lang w:val="ka-GE"/>
        </w:rPr>
        <w:t>0</w:t>
      </w:r>
      <w:r w:rsidR="00CD5A09" w:rsidRPr="006E272A">
        <w:rPr>
          <w:rFonts w:ascii="Sylfaen" w:hAnsi="Sylfaen" w:cs="Sylfaen"/>
          <w:bCs/>
          <w:noProof/>
          <w:sz w:val="22"/>
          <w:szCs w:val="22"/>
          <w:lang w:val="ka-GE"/>
        </w:rPr>
        <w:t xml:space="preserve"> მლნ ლარ</w:t>
      </w:r>
      <w:r w:rsidR="003C13BF" w:rsidRPr="006E272A">
        <w:rPr>
          <w:rFonts w:ascii="Sylfaen" w:hAnsi="Sylfaen" w:cs="Sylfaen"/>
          <w:bCs/>
          <w:noProof/>
          <w:sz w:val="22"/>
          <w:szCs w:val="22"/>
          <w:lang w:val="ka-GE"/>
        </w:rPr>
        <w:t>ი</w:t>
      </w:r>
      <w:r w:rsidR="00E85EF3"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 xml:space="preserve">- </w:t>
      </w:r>
      <w:r w:rsidR="00E85EF3" w:rsidRPr="006E272A">
        <w:rPr>
          <w:rFonts w:ascii="Sylfaen" w:hAnsi="Sylfaen" w:cs="Sylfaen"/>
          <w:bCs/>
          <w:noProof/>
          <w:sz w:val="22"/>
          <w:szCs w:val="22"/>
          <w:lang w:val="ka-GE"/>
        </w:rPr>
        <w:t xml:space="preserve">სს </w:t>
      </w:r>
      <w:r w:rsidR="00CD5A09" w:rsidRPr="006E272A">
        <w:rPr>
          <w:rFonts w:ascii="Sylfaen" w:hAnsi="Sylfaen" w:cs="Sylfaen"/>
          <w:bCs/>
          <w:noProof/>
          <w:sz w:val="22"/>
          <w:szCs w:val="22"/>
          <w:lang w:val="ka-GE"/>
        </w:rPr>
        <w:t>„</w:t>
      </w:r>
      <w:r w:rsidR="00E85EF3" w:rsidRPr="006E272A">
        <w:rPr>
          <w:rFonts w:ascii="Sylfaen" w:hAnsi="Sylfaen" w:cs="Sylfaen"/>
          <w:bCs/>
          <w:noProof/>
          <w:sz w:val="22"/>
          <w:szCs w:val="22"/>
          <w:lang w:val="ka-GE"/>
        </w:rPr>
        <w:t>სახელმწიფო ელექტროსისტემის</w:t>
      </w:r>
      <w:r w:rsidR="00CD5A09" w:rsidRPr="006E272A">
        <w:rPr>
          <w:rFonts w:ascii="Sylfaen" w:hAnsi="Sylfaen" w:cs="Sylfaen"/>
          <w:bCs/>
          <w:noProof/>
          <w:sz w:val="22"/>
          <w:szCs w:val="22"/>
          <w:lang w:val="ka-GE"/>
        </w:rPr>
        <w:t>“</w:t>
      </w:r>
      <w:r w:rsidR="00E85EF3" w:rsidRPr="006E272A">
        <w:rPr>
          <w:rFonts w:ascii="Sylfaen" w:hAnsi="Sylfaen" w:cs="Sylfaen"/>
          <w:bCs/>
          <w:noProof/>
          <w:sz w:val="22"/>
          <w:szCs w:val="22"/>
          <w:lang w:val="ka-GE"/>
        </w:rPr>
        <w:t xml:space="preserve"> მიერ გადასახდელ</w:t>
      </w:r>
      <w:r w:rsidR="003C13BF" w:rsidRPr="006E272A">
        <w:rPr>
          <w:rFonts w:ascii="Sylfaen" w:hAnsi="Sylfaen" w:cs="Sylfaen"/>
          <w:bCs/>
          <w:noProof/>
          <w:sz w:val="22"/>
          <w:szCs w:val="22"/>
          <w:lang w:val="ka-GE"/>
        </w:rPr>
        <w:t>ი</w:t>
      </w:r>
      <w:r w:rsidR="00E85EF3" w:rsidRPr="006E272A">
        <w:rPr>
          <w:rFonts w:ascii="Sylfaen" w:hAnsi="Sylfaen" w:cs="Sylfaen"/>
          <w:bCs/>
          <w:noProof/>
          <w:sz w:val="22"/>
          <w:szCs w:val="22"/>
          <w:lang w:val="ka-GE"/>
        </w:rPr>
        <w:t xml:space="preserve"> დივიდენ</w:t>
      </w:r>
      <w:r w:rsidR="00CD5A09" w:rsidRPr="006E272A">
        <w:rPr>
          <w:rFonts w:ascii="Sylfaen" w:hAnsi="Sylfaen" w:cs="Sylfaen"/>
          <w:bCs/>
          <w:noProof/>
          <w:sz w:val="22"/>
          <w:szCs w:val="22"/>
          <w:lang w:val="ka-GE"/>
        </w:rPr>
        <w:t>დი. ამასთან გასათვალისწინებელია, რომ სს „სახელმწიფო ელექტროსისტემის“ მიერ რეაბილიტაციის პერიოდში ზედმეტად გადახდილი თანხების უკან დაბრუნების ვალდებულების გათვალისწინებით, ხარჯვით ნაწილში ასახული</w:t>
      </w:r>
      <w:r w:rsidR="003C13BF" w:rsidRPr="006E272A">
        <w:rPr>
          <w:rFonts w:ascii="Sylfaen" w:hAnsi="Sylfaen" w:cs="Sylfaen"/>
          <w:bCs/>
          <w:noProof/>
          <w:sz w:val="22"/>
          <w:szCs w:val="22"/>
          <w:lang w:val="ka-GE"/>
        </w:rPr>
        <w:t>ა</w:t>
      </w:r>
      <w:r w:rsidR="00CD5A09" w:rsidRPr="006E272A">
        <w:rPr>
          <w:rFonts w:ascii="Sylfaen" w:hAnsi="Sylfaen" w:cs="Sylfaen"/>
          <w:bCs/>
          <w:noProof/>
          <w:sz w:val="22"/>
          <w:szCs w:val="22"/>
          <w:lang w:val="ka-GE"/>
        </w:rPr>
        <w:t xml:space="preserve"> შესაბამისი სახსრები „წინა წლებში წარმოქნილი დავალიანების დაფარვისა და სასამართლო გადაწყვეტილებების აღსრულების ფონდში“</w:t>
      </w:r>
      <w:r w:rsidR="00E85EF3" w:rsidRPr="006E272A">
        <w:rPr>
          <w:rFonts w:ascii="Sylfaen" w:hAnsi="Sylfaen" w:cs="Sylfaen"/>
          <w:bCs/>
          <w:noProof/>
          <w:sz w:val="22"/>
          <w:szCs w:val="22"/>
          <w:lang w:val="ka-GE"/>
        </w:rPr>
        <w:t>;</w:t>
      </w:r>
    </w:p>
    <w:p w14:paraId="2141939D" w14:textId="77777777" w:rsidR="00F5529A" w:rsidRPr="006E272A" w:rsidRDefault="00F5529A"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40 მლნ ლარი - საქართველოს ეროვნული ბანკის მიერ დამატებით გადახდილი დივიდენდი</w:t>
      </w:r>
      <w:r w:rsidR="003C13BF" w:rsidRPr="006E272A">
        <w:rPr>
          <w:rFonts w:ascii="Sylfaen" w:hAnsi="Sylfaen" w:cs="Sylfaen"/>
          <w:bCs/>
          <w:noProof/>
          <w:sz w:val="22"/>
          <w:szCs w:val="22"/>
          <w:lang w:val="ka-GE"/>
        </w:rPr>
        <w:t>;</w:t>
      </w:r>
    </w:p>
    <w:p w14:paraId="6BC8B537" w14:textId="77777777" w:rsidR="00CD5A09" w:rsidRPr="006E272A" w:rsidRDefault="00CD5A09"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 xml:space="preserve">50 მლნ ლარი </w:t>
      </w:r>
      <w:r w:rsidR="00F5529A"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ბუნებრივი რესურსები</w:t>
      </w:r>
      <w:r w:rsidR="003C13BF" w:rsidRPr="006E272A">
        <w:rPr>
          <w:rFonts w:ascii="Sylfaen" w:hAnsi="Sylfaen" w:cs="Sylfaen"/>
          <w:bCs/>
          <w:noProof/>
          <w:sz w:val="22"/>
          <w:szCs w:val="22"/>
          <w:lang w:val="ka-GE"/>
        </w:rPr>
        <w:t>ს ლიცენზიებიდან</w:t>
      </w:r>
      <w:r w:rsidRPr="006E272A">
        <w:rPr>
          <w:rFonts w:ascii="Sylfaen" w:hAnsi="Sylfaen" w:cs="Sylfaen"/>
          <w:bCs/>
          <w:noProof/>
          <w:sz w:val="22"/>
          <w:szCs w:val="22"/>
          <w:lang w:val="ka-GE"/>
        </w:rPr>
        <w:t xml:space="preserve"> მისაღებ</w:t>
      </w:r>
      <w:r w:rsidR="00F5529A" w:rsidRPr="006E272A">
        <w:rPr>
          <w:rFonts w:ascii="Sylfaen" w:hAnsi="Sylfaen" w:cs="Sylfaen"/>
          <w:bCs/>
          <w:noProof/>
          <w:sz w:val="22"/>
          <w:szCs w:val="22"/>
          <w:lang w:val="ka-GE"/>
        </w:rPr>
        <w:t>ი</w:t>
      </w:r>
      <w:r w:rsidRPr="006E272A">
        <w:rPr>
          <w:rFonts w:ascii="Sylfaen" w:hAnsi="Sylfaen" w:cs="Sylfaen"/>
          <w:bCs/>
          <w:noProof/>
          <w:sz w:val="22"/>
          <w:szCs w:val="22"/>
          <w:lang w:val="ka-GE"/>
        </w:rPr>
        <w:t xml:space="preserve"> შემოსავლები;</w:t>
      </w:r>
    </w:p>
    <w:p w14:paraId="0DDCEE41" w14:textId="77777777" w:rsidR="00CD5A09" w:rsidRPr="006E272A" w:rsidRDefault="00F5529A"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სათამაშო ბიზნესიდან დამატებით 15 მლნ ლარის მობილიზება;</w:t>
      </w:r>
    </w:p>
    <w:p w14:paraId="6FACDD0C" w14:textId="77777777" w:rsidR="00CD5A09" w:rsidRPr="006E272A" w:rsidRDefault="00CD5A09"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ფაქტიური მაჩვენებლების გათვალისწინებით</w:t>
      </w:r>
      <w:r w:rsidR="00F5529A" w:rsidRPr="006E272A">
        <w:rPr>
          <w:rFonts w:ascii="Sylfaen" w:hAnsi="Sylfaen" w:cs="Sylfaen"/>
          <w:bCs/>
          <w:noProof/>
          <w:sz w:val="22"/>
          <w:szCs w:val="22"/>
          <w:lang w:val="ka-GE"/>
        </w:rPr>
        <w:t>, ჯარიმებიდან დამატებით 15 მლნ ლარის მობილიზება.</w:t>
      </w:r>
    </w:p>
    <w:p w14:paraId="55A9005B" w14:textId="77777777" w:rsidR="003C13BF" w:rsidRPr="006E272A" w:rsidRDefault="003C13BF" w:rsidP="006E272A">
      <w:pPr>
        <w:pStyle w:val="Normal0"/>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სხვა შემოსავლების დანარჩენი კატეგორიებიდან პროგნოზირებულია დამატებით 10 მლნ ლარის მობილიზება;</w:t>
      </w:r>
    </w:p>
    <w:p w14:paraId="4F7F8B95" w14:textId="77777777" w:rsidR="0045330F" w:rsidRPr="006E272A" w:rsidRDefault="00EF5A3C"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6E272A">
        <w:rPr>
          <w:rFonts w:ascii="Sylfaen" w:hAnsi="Sylfaen" w:cs="Sylfaen"/>
          <w:b/>
          <w:bCs/>
          <w:noProof/>
          <w:sz w:val="22"/>
          <w:szCs w:val="22"/>
          <w:lang w:val="ka-GE"/>
        </w:rPr>
        <w:t>გრანტების</w:t>
      </w:r>
      <w:r w:rsidR="004A7877" w:rsidRPr="006E272A">
        <w:rPr>
          <w:rFonts w:ascii="Sylfaen" w:hAnsi="Sylfaen" w:cs="Sylfaen"/>
          <w:bCs/>
          <w:noProof/>
          <w:sz w:val="22"/>
          <w:szCs w:val="22"/>
          <w:lang w:val="ka-GE"/>
        </w:rPr>
        <w:t xml:space="preserve"> სახით დაგეგმილი მაჩვენებლები</w:t>
      </w:r>
      <w:r w:rsidR="005C2651" w:rsidRPr="006E272A">
        <w:rPr>
          <w:rFonts w:ascii="Sylfaen" w:hAnsi="Sylfaen" w:cs="Sylfaen"/>
          <w:bCs/>
          <w:noProof/>
          <w:sz w:val="22"/>
          <w:szCs w:val="22"/>
          <w:lang w:val="ka-GE"/>
        </w:rPr>
        <w:t xml:space="preserve"> განისაზღვრება </w:t>
      </w:r>
      <w:r w:rsidR="005D0622" w:rsidRPr="006E272A">
        <w:rPr>
          <w:rFonts w:ascii="Sylfaen" w:hAnsi="Sylfaen" w:cs="Sylfaen"/>
          <w:bCs/>
          <w:noProof/>
          <w:sz w:val="22"/>
          <w:szCs w:val="22"/>
          <w:lang w:val="ka-GE"/>
        </w:rPr>
        <w:t>386.4</w:t>
      </w:r>
      <w:r w:rsidR="005C2651" w:rsidRPr="006E272A">
        <w:rPr>
          <w:rFonts w:ascii="Sylfaen" w:hAnsi="Sylfaen" w:cs="Sylfaen"/>
          <w:bCs/>
          <w:noProof/>
          <w:sz w:val="22"/>
          <w:szCs w:val="22"/>
          <w:lang w:val="ka-GE"/>
        </w:rPr>
        <w:t xml:space="preserve"> მლნ ლარით</w:t>
      </w:r>
      <w:r w:rsidR="0045330F" w:rsidRPr="006E272A">
        <w:rPr>
          <w:rFonts w:ascii="Sylfaen" w:hAnsi="Sylfaen" w:cs="Sylfaen"/>
          <w:bCs/>
          <w:noProof/>
          <w:sz w:val="22"/>
          <w:szCs w:val="22"/>
          <w:lang w:val="ka-GE"/>
        </w:rPr>
        <w:t xml:space="preserve">, </w:t>
      </w:r>
      <w:r w:rsidR="00CD5A09" w:rsidRPr="006E272A">
        <w:rPr>
          <w:rFonts w:ascii="Sylfaen" w:hAnsi="Sylfaen" w:cs="Sylfaen"/>
          <w:bCs/>
          <w:noProof/>
          <w:sz w:val="22"/>
          <w:szCs w:val="22"/>
          <w:lang w:val="ka-GE"/>
        </w:rPr>
        <w:t>დამატებით მობილიზებულ</w:t>
      </w:r>
      <w:r w:rsidR="00E101B3" w:rsidRPr="006E272A">
        <w:rPr>
          <w:rFonts w:ascii="Sylfaen" w:hAnsi="Sylfaen" w:cs="Sylfaen"/>
          <w:bCs/>
          <w:noProof/>
          <w:sz w:val="22"/>
          <w:szCs w:val="22"/>
          <w:lang w:val="ka-GE"/>
        </w:rPr>
        <w:t>ი 100 მლნ ლარ</w:t>
      </w:r>
      <w:r w:rsidR="00CD5A09" w:rsidRPr="006E272A">
        <w:rPr>
          <w:rFonts w:ascii="Sylfaen" w:hAnsi="Sylfaen" w:cs="Sylfaen"/>
          <w:bCs/>
          <w:noProof/>
          <w:sz w:val="22"/>
          <w:szCs w:val="22"/>
          <w:lang w:val="ka-GE"/>
        </w:rPr>
        <w:t>ი</w:t>
      </w:r>
      <w:r w:rsidR="00E101B3" w:rsidRPr="006E272A">
        <w:rPr>
          <w:rFonts w:ascii="Sylfaen" w:hAnsi="Sylfaen" w:cs="Sylfaen"/>
          <w:bCs/>
          <w:noProof/>
          <w:sz w:val="22"/>
          <w:szCs w:val="22"/>
          <w:lang w:val="ka-GE"/>
        </w:rPr>
        <w:t xml:space="preserve"> წარმოადგენს საჯარო სამართლის </w:t>
      </w:r>
      <w:r w:rsidR="00E101B3" w:rsidRPr="006E272A">
        <w:rPr>
          <w:rFonts w:ascii="Sylfaen" w:hAnsi="Sylfaen" w:cs="Sylfaen"/>
          <w:bCs/>
          <w:noProof/>
          <w:sz w:val="22"/>
          <w:szCs w:val="22"/>
          <w:lang w:val="ka-GE"/>
        </w:rPr>
        <w:lastRenderedPageBreak/>
        <w:t xml:space="preserve">იურიდიული პირებიდან მისაღებ სახსსრებს. აღნიშნულლი თანხიდან </w:t>
      </w:r>
      <w:r w:rsidR="00CD5A09" w:rsidRPr="006E272A">
        <w:rPr>
          <w:rFonts w:ascii="Sylfaen" w:hAnsi="Sylfaen" w:cs="Sylfaen"/>
          <w:bCs/>
          <w:noProof/>
          <w:sz w:val="22"/>
          <w:szCs w:val="22"/>
          <w:lang w:val="ka-GE"/>
        </w:rPr>
        <w:t>90 მლნ ლარის</w:t>
      </w:r>
      <w:r w:rsidR="00E101B3" w:rsidRPr="006E272A">
        <w:rPr>
          <w:rFonts w:ascii="Sylfaen" w:hAnsi="Sylfaen" w:cs="Sylfaen"/>
          <w:bCs/>
          <w:noProof/>
          <w:sz w:val="22"/>
          <w:szCs w:val="22"/>
          <w:lang w:val="ka-GE"/>
        </w:rPr>
        <w:t xml:space="preserve"> მობილიზება ხორციელდება</w:t>
      </w:r>
      <w:r w:rsidR="00CD5A09"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 xml:space="preserve">სახელმწიფო პროგრამის „განახლებული რეგიონების“ </w:t>
      </w:r>
      <w:r w:rsidR="00E101B3" w:rsidRPr="006E272A">
        <w:rPr>
          <w:rFonts w:ascii="Sylfaen" w:hAnsi="Sylfaen" w:cs="Sylfaen"/>
          <w:bCs/>
          <w:noProof/>
          <w:sz w:val="22"/>
          <w:szCs w:val="22"/>
          <w:lang w:val="ka-GE"/>
        </w:rPr>
        <w:t>შესაბამისად;</w:t>
      </w:r>
    </w:p>
    <w:p w14:paraId="6B1ABBE0" w14:textId="77777777" w:rsidR="007877CB"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6E272A">
        <w:rPr>
          <w:rFonts w:ascii="Sylfaen" w:hAnsi="Sylfaen" w:cs="Sylfaen"/>
          <w:b/>
          <w:bCs/>
          <w:noProof/>
          <w:sz w:val="22"/>
          <w:szCs w:val="22"/>
          <w:lang w:val="ka-GE"/>
        </w:rPr>
        <w:t>არაფინანსური აქტივების კლების</w:t>
      </w:r>
      <w:r w:rsidRPr="006E272A">
        <w:rPr>
          <w:rFonts w:ascii="Sylfaen" w:hAnsi="Sylfaen" w:cs="Sylfaen"/>
          <w:bCs/>
          <w:noProof/>
          <w:sz w:val="22"/>
          <w:szCs w:val="22"/>
          <w:lang w:val="ka-GE"/>
        </w:rPr>
        <w:t xml:space="preserve"> </w:t>
      </w:r>
      <w:r w:rsidR="00681F3E" w:rsidRPr="006E272A">
        <w:rPr>
          <w:rFonts w:ascii="Sylfaen" w:hAnsi="Sylfaen" w:cs="Sylfaen"/>
          <w:bCs/>
          <w:noProof/>
          <w:sz w:val="22"/>
          <w:szCs w:val="22"/>
          <w:lang w:val="ka-GE"/>
        </w:rPr>
        <w:t>(პრივატიზაცი</w:t>
      </w:r>
      <w:r w:rsidR="009D45CD" w:rsidRPr="006E272A">
        <w:rPr>
          <w:rFonts w:ascii="Sylfaen" w:hAnsi="Sylfaen" w:cs="Sylfaen"/>
          <w:bCs/>
          <w:noProof/>
          <w:sz w:val="22"/>
          <w:szCs w:val="22"/>
          <w:lang w:val="ka-GE"/>
        </w:rPr>
        <w:t>ა</w:t>
      </w:r>
      <w:r w:rsidR="00681F3E"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სახით მისაღები თანხების გეგმა</w:t>
      </w:r>
      <w:r w:rsidR="00F5529A"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იზრდება</w:t>
      </w:r>
      <w:r w:rsidR="00681F3E" w:rsidRPr="006E272A">
        <w:rPr>
          <w:rFonts w:ascii="Sylfaen" w:hAnsi="Sylfaen" w:cs="Sylfaen"/>
          <w:bCs/>
          <w:noProof/>
          <w:sz w:val="22"/>
          <w:szCs w:val="22"/>
          <w:lang w:val="ka-GE"/>
        </w:rPr>
        <w:t xml:space="preserve"> </w:t>
      </w:r>
      <w:r w:rsidR="005D0622" w:rsidRPr="006E272A">
        <w:rPr>
          <w:rFonts w:ascii="Sylfaen" w:hAnsi="Sylfaen" w:cs="Sylfaen"/>
          <w:bCs/>
          <w:noProof/>
          <w:sz w:val="22"/>
          <w:szCs w:val="22"/>
          <w:lang w:val="ka-GE"/>
        </w:rPr>
        <w:t>200.</w:t>
      </w:r>
      <w:r w:rsidR="00681F3E" w:rsidRPr="006E272A">
        <w:rPr>
          <w:rFonts w:ascii="Sylfaen" w:hAnsi="Sylfaen" w:cs="Sylfaen"/>
          <w:bCs/>
          <w:noProof/>
          <w:sz w:val="22"/>
          <w:szCs w:val="22"/>
          <w:lang w:val="ka-GE"/>
        </w:rPr>
        <w:t xml:space="preserve">0 მლნ ლარით და შეადგენს </w:t>
      </w:r>
      <w:r w:rsidR="005D0622" w:rsidRPr="006E272A">
        <w:rPr>
          <w:rFonts w:ascii="Sylfaen" w:hAnsi="Sylfaen" w:cs="Sylfaen"/>
          <w:bCs/>
          <w:noProof/>
          <w:sz w:val="22"/>
          <w:szCs w:val="22"/>
          <w:lang w:val="ka-GE"/>
        </w:rPr>
        <w:t>350</w:t>
      </w:r>
      <w:r w:rsidR="005E2CE2" w:rsidRPr="006E272A">
        <w:rPr>
          <w:rFonts w:ascii="Sylfaen" w:hAnsi="Sylfaen" w:cs="Sylfaen"/>
          <w:bCs/>
          <w:noProof/>
          <w:sz w:val="22"/>
          <w:szCs w:val="22"/>
          <w:lang w:val="ka-GE"/>
        </w:rPr>
        <w:t>.</w:t>
      </w:r>
      <w:r w:rsidR="00681F3E" w:rsidRPr="006E272A">
        <w:rPr>
          <w:rFonts w:ascii="Sylfaen" w:hAnsi="Sylfaen" w:cs="Sylfaen"/>
          <w:bCs/>
          <w:noProof/>
          <w:sz w:val="22"/>
          <w:szCs w:val="22"/>
          <w:lang w:val="ka-GE"/>
        </w:rPr>
        <w:t>0 მლნ ლარ</w:t>
      </w:r>
      <w:r w:rsidRPr="006E272A">
        <w:rPr>
          <w:rFonts w:ascii="Sylfaen" w:hAnsi="Sylfaen" w:cs="Sylfaen"/>
          <w:bCs/>
          <w:noProof/>
          <w:sz w:val="22"/>
          <w:szCs w:val="22"/>
          <w:lang w:val="ka-GE"/>
        </w:rPr>
        <w:t>ს</w:t>
      </w:r>
      <w:r w:rsidR="00955850" w:rsidRPr="006E272A">
        <w:rPr>
          <w:rFonts w:ascii="Sylfaen" w:hAnsi="Sylfaen" w:cs="Sylfaen"/>
          <w:bCs/>
          <w:noProof/>
          <w:sz w:val="22"/>
          <w:szCs w:val="22"/>
          <w:lang w:val="ka-GE"/>
        </w:rPr>
        <w:t>, რაშიც ასახულია საქართველოს ეკონომიკისა და მდგრადი განვითარების სამინისტროს მიერ დაწყებული აქტიური პრივატიზების პროცესიდან მისაღები დამატებითი სახსრები</w:t>
      </w:r>
      <w:r w:rsidR="00E101B3" w:rsidRPr="006E272A">
        <w:rPr>
          <w:rFonts w:ascii="Sylfaen" w:hAnsi="Sylfaen" w:cs="Sylfaen"/>
          <w:bCs/>
          <w:noProof/>
          <w:sz w:val="22"/>
          <w:szCs w:val="22"/>
          <w:lang w:val="ka-GE"/>
        </w:rPr>
        <w:t>;</w:t>
      </w:r>
    </w:p>
    <w:p w14:paraId="7BA67E07" w14:textId="77777777" w:rsidR="00C235CB"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6E272A">
        <w:rPr>
          <w:rFonts w:ascii="Sylfaen" w:hAnsi="Sylfaen" w:cs="Sylfaen"/>
          <w:b/>
          <w:bCs/>
          <w:noProof/>
          <w:sz w:val="22"/>
          <w:szCs w:val="22"/>
          <w:lang w:val="ka-GE"/>
        </w:rPr>
        <w:t xml:space="preserve">ფინანსური აქტივების კლების </w:t>
      </w:r>
      <w:r w:rsidR="00681F3E" w:rsidRPr="006E272A">
        <w:rPr>
          <w:rFonts w:ascii="Sylfaen" w:hAnsi="Sylfaen" w:cs="Sylfaen"/>
          <w:bCs/>
          <w:noProof/>
          <w:sz w:val="22"/>
          <w:szCs w:val="22"/>
          <w:lang w:val="ka-GE"/>
        </w:rPr>
        <w:t>(სესხების დაბრუნება)</w:t>
      </w:r>
      <w:r w:rsidR="00681F3E" w:rsidRPr="006E272A">
        <w:rPr>
          <w:rFonts w:ascii="Sylfaen" w:hAnsi="Sylfaen" w:cs="Sylfaen"/>
          <w:b/>
          <w:bCs/>
          <w:noProof/>
          <w:sz w:val="22"/>
          <w:szCs w:val="22"/>
          <w:lang w:val="ka-GE"/>
        </w:rPr>
        <w:t xml:space="preserve"> </w:t>
      </w:r>
      <w:r w:rsidRPr="006E272A">
        <w:rPr>
          <w:rFonts w:ascii="Sylfaen" w:hAnsi="Sylfaen" w:cs="Sylfaen"/>
          <w:bCs/>
          <w:noProof/>
          <w:sz w:val="22"/>
          <w:szCs w:val="22"/>
          <w:lang w:val="ka-GE"/>
        </w:rPr>
        <w:t xml:space="preserve">მაჩვენებელი </w:t>
      </w:r>
      <w:r w:rsidR="0064674C" w:rsidRPr="006E272A">
        <w:rPr>
          <w:rFonts w:ascii="Sylfaen" w:hAnsi="Sylfaen" w:cs="Sylfaen"/>
          <w:bCs/>
          <w:noProof/>
          <w:sz w:val="22"/>
          <w:szCs w:val="22"/>
          <w:lang w:val="ka-GE"/>
        </w:rPr>
        <w:t xml:space="preserve">განისაზღვრება </w:t>
      </w:r>
      <w:r w:rsidR="00955850" w:rsidRPr="006E272A">
        <w:rPr>
          <w:rFonts w:ascii="Sylfaen" w:hAnsi="Sylfaen" w:cs="Sylfaen"/>
          <w:bCs/>
          <w:noProof/>
          <w:sz w:val="22"/>
          <w:szCs w:val="22"/>
          <w:lang w:val="ka-GE"/>
        </w:rPr>
        <w:t>210</w:t>
      </w:r>
      <w:r w:rsidR="00681F3E" w:rsidRPr="006E272A">
        <w:rPr>
          <w:rFonts w:ascii="Sylfaen" w:hAnsi="Sylfaen" w:cs="Sylfaen"/>
          <w:bCs/>
          <w:noProof/>
          <w:sz w:val="22"/>
          <w:szCs w:val="22"/>
          <w:lang w:val="ka-GE"/>
        </w:rPr>
        <w:t xml:space="preserve"> მლნ ლარის ოდენობით</w:t>
      </w:r>
      <w:r w:rsidR="00955850" w:rsidRPr="006E272A">
        <w:rPr>
          <w:rFonts w:ascii="Sylfaen" w:hAnsi="Sylfaen" w:cs="Sylfaen"/>
          <w:bCs/>
          <w:noProof/>
          <w:sz w:val="22"/>
          <w:szCs w:val="22"/>
          <w:lang w:val="ka-GE"/>
        </w:rPr>
        <w:t xml:space="preserve"> (იზრდება სს „სახელმწიფო ელექტროსისტემის“ მიერ დასაფარი ვალდებულებების ფარგლებში გადასახდელი 60 </w:t>
      </w:r>
      <w:r w:rsidR="004B1548" w:rsidRPr="006E272A">
        <w:rPr>
          <w:rFonts w:ascii="Sylfaen" w:hAnsi="Sylfaen" w:cs="Sylfaen"/>
          <w:bCs/>
          <w:noProof/>
          <w:sz w:val="22"/>
          <w:szCs w:val="22"/>
          <w:lang w:val="ka-GE"/>
        </w:rPr>
        <w:t>მლნ ლარით)</w:t>
      </w:r>
      <w:r w:rsidR="00681F3E" w:rsidRPr="006E272A">
        <w:rPr>
          <w:rFonts w:ascii="Sylfaen" w:hAnsi="Sylfaen" w:cs="Sylfaen"/>
          <w:bCs/>
          <w:noProof/>
          <w:sz w:val="22"/>
          <w:szCs w:val="22"/>
          <w:lang w:val="ka-GE"/>
        </w:rPr>
        <w:t>;</w:t>
      </w:r>
    </w:p>
    <w:p w14:paraId="3D3DC3E9" w14:textId="77777777" w:rsidR="00463488" w:rsidRPr="006E272A"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6E272A">
        <w:rPr>
          <w:rFonts w:ascii="Sylfaen" w:hAnsi="Sylfaen" w:cs="Sylfaen"/>
          <w:b/>
          <w:bCs/>
          <w:noProof/>
          <w:sz w:val="22"/>
          <w:szCs w:val="22"/>
          <w:lang w:val="ka-GE"/>
        </w:rPr>
        <w:t>ვალდებულებების ზრდის</w:t>
      </w:r>
      <w:r w:rsidR="004B1548" w:rsidRPr="006E272A">
        <w:rPr>
          <w:rFonts w:ascii="Sylfaen" w:hAnsi="Sylfaen" w:cs="Sylfaen"/>
          <w:bCs/>
          <w:noProof/>
          <w:sz w:val="22"/>
          <w:szCs w:val="22"/>
          <w:lang w:val="ka-GE"/>
        </w:rPr>
        <w:t xml:space="preserve"> სახით მისაღები სახსრები </w:t>
      </w:r>
      <w:r w:rsidRPr="006E272A">
        <w:rPr>
          <w:rFonts w:ascii="Sylfaen" w:hAnsi="Sylfaen" w:cs="Sylfaen"/>
          <w:bCs/>
          <w:noProof/>
          <w:sz w:val="22"/>
          <w:szCs w:val="22"/>
          <w:lang w:val="ka-GE"/>
        </w:rPr>
        <w:t>გან</w:t>
      </w:r>
      <w:r w:rsidR="00184CD5" w:rsidRPr="006E272A">
        <w:rPr>
          <w:rFonts w:ascii="Sylfaen" w:hAnsi="Sylfaen" w:cs="Sylfaen"/>
          <w:bCs/>
          <w:noProof/>
          <w:sz w:val="22"/>
          <w:szCs w:val="22"/>
          <w:lang w:val="ka-GE"/>
        </w:rPr>
        <w:t>ი</w:t>
      </w:r>
      <w:r w:rsidRPr="006E272A">
        <w:rPr>
          <w:rFonts w:ascii="Sylfaen" w:hAnsi="Sylfaen" w:cs="Sylfaen"/>
          <w:bCs/>
          <w:noProof/>
          <w:sz w:val="22"/>
          <w:szCs w:val="22"/>
          <w:lang w:val="ka-GE"/>
        </w:rPr>
        <w:t>საზღვრ</w:t>
      </w:r>
      <w:r w:rsidR="00184CD5" w:rsidRPr="006E272A">
        <w:rPr>
          <w:rFonts w:ascii="Sylfaen" w:hAnsi="Sylfaen" w:cs="Sylfaen"/>
          <w:bCs/>
          <w:noProof/>
          <w:sz w:val="22"/>
          <w:szCs w:val="22"/>
          <w:lang w:val="ka-GE"/>
        </w:rPr>
        <w:t>ება</w:t>
      </w:r>
      <w:r w:rsidRPr="006E272A">
        <w:rPr>
          <w:rFonts w:ascii="Sylfaen" w:hAnsi="Sylfaen" w:cs="Sylfaen"/>
          <w:bCs/>
          <w:noProof/>
          <w:sz w:val="22"/>
          <w:szCs w:val="22"/>
          <w:lang w:val="ka-GE"/>
        </w:rPr>
        <w:t xml:space="preserve"> </w:t>
      </w:r>
      <w:r w:rsidR="006D5C07" w:rsidRPr="006E272A">
        <w:rPr>
          <w:rFonts w:ascii="Sylfaen" w:hAnsi="Sylfaen" w:cs="Sylfaen"/>
          <w:bCs/>
          <w:noProof/>
          <w:sz w:val="22"/>
          <w:szCs w:val="22"/>
          <w:lang w:val="ka-GE"/>
        </w:rPr>
        <w:t xml:space="preserve">5 </w:t>
      </w:r>
      <w:r w:rsidR="00955850" w:rsidRPr="006E272A">
        <w:rPr>
          <w:rFonts w:ascii="Sylfaen" w:hAnsi="Sylfaen" w:cs="Sylfaen"/>
          <w:bCs/>
          <w:noProof/>
          <w:sz w:val="22"/>
          <w:szCs w:val="22"/>
          <w:lang w:val="ka-GE"/>
        </w:rPr>
        <w:t>12</w:t>
      </w:r>
      <w:r w:rsidR="006D5C07" w:rsidRPr="006E272A">
        <w:rPr>
          <w:rFonts w:ascii="Sylfaen" w:hAnsi="Sylfaen" w:cs="Sylfaen"/>
          <w:bCs/>
          <w:noProof/>
          <w:sz w:val="22"/>
          <w:szCs w:val="22"/>
          <w:lang w:val="ka-GE"/>
        </w:rPr>
        <w:t>4.0</w:t>
      </w:r>
      <w:r w:rsidR="004B1548" w:rsidRPr="006E272A">
        <w:rPr>
          <w:rFonts w:ascii="Sylfaen" w:hAnsi="Sylfaen" w:cs="Sylfaen"/>
          <w:bCs/>
          <w:noProof/>
          <w:sz w:val="22"/>
          <w:szCs w:val="22"/>
          <w:lang w:val="ka-GE"/>
        </w:rPr>
        <w:t xml:space="preserve"> </w:t>
      </w:r>
      <w:r w:rsidRPr="006E272A">
        <w:rPr>
          <w:rFonts w:ascii="Sylfaen" w:hAnsi="Sylfaen" w:cs="Sylfaen"/>
          <w:bCs/>
          <w:noProof/>
          <w:sz w:val="22"/>
          <w:szCs w:val="22"/>
          <w:lang w:val="ka-GE"/>
        </w:rPr>
        <w:t>მლნ ლარ</w:t>
      </w:r>
      <w:r w:rsidR="00D96CD2" w:rsidRPr="006E272A">
        <w:rPr>
          <w:rFonts w:ascii="Sylfaen" w:hAnsi="Sylfaen" w:cs="Sylfaen"/>
          <w:bCs/>
          <w:noProof/>
          <w:sz w:val="22"/>
          <w:szCs w:val="22"/>
          <w:lang w:val="ka-GE"/>
        </w:rPr>
        <w:t>ი</w:t>
      </w:r>
      <w:r w:rsidRPr="006E272A">
        <w:rPr>
          <w:rFonts w:ascii="Sylfaen" w:hAnsi="Sylfaen" w:cs="Sylfaen"/>
          <w:bCs/>
          <w:noProof/>
          <w:sz w:val="22"/>
          <w:szCs w:val="22"/>
          <w:lang w:val="ka-GE"/>
        </w:rPr>
        <w:t>ს</w:t>
      </w:r>
      <w:r w:rsidR="00D96CD2" w:rsidRPr="006E272A">
        <w:rPr>
          <w:rFonts w:ascii="Sylfaen" w:hAnsi="Sylfaen" w:cs="Sylfaen"/>
          <w:bCs/>
          <w:noProof/>
          <w:sz w:val="22"/>
          <w:szCs w:val="22"/>
          <w:lang w:val="ka-GE"/>
        </w:rPr>
        <w:t xml:space="preserve"> ოდენობით</w:t>
      </w:r>
      <w:r w:rsidRPr="006E272A">
        <w:rPr>
          <w:rFonts w:ascii="Sylfaen" w:hAnsi="Sylfaen" w:cs="Sylfaen"/>
          <w:bCs/>
          <w:noProof/>
          <w:sz w:val="22"/>
          <w:szCs w:val="22"/>
          <w:lang w:val="ka-GE"/>
        </w:rPr>
        <w:t xml:space="preserve">, </w:t>
      </w:r>
      <w:r w:rsidR="00E101B3" w:rsidRPr="006E272A">
        <w:rPr>
          <w:rFonts w:ascii="Sylfaen" w:hAnsi="Sylfaen" w:cs="Sylfaen"/>
          <w:bCs/>
          <w:noProof/>
          <w:sz w:val="22"/>
          <w:szCs w:val="22"/>
          <w:lang w:val="ka-GE"/>
        </w:rPr>
        <w:t xml:space="preserve">რაც  154.9 მლნ ლარით ნაკლებია თვდაპირველ გეგმიურ მჩვენებელზე, </w:t>
      </w:r>
      <w:r w:rsidRPr="006E272A">
        <w:rPr>
          <w:rFonts w:ascii="Sylfaen" w:hAnsi="Sylfaen" w:cs="Sylfaen"/>
          <w:bCs/>
          <w:noProof/>
          <w:sz w:val="22"/>
          <w:szCs w:val="22"/>
          <w:lang w:val="ka-GE"/>
        </w:rPr>
        <w:t>მათ შორის:</w:t>
      </w:r>
    </w:p>
    <w:p w14:paraId="059194BE" w14:textId="77777777" w:rsidR="00955850"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საშინ</w:t>
      </w:r>
      <w:r w:rsidR="007E47D3" w:rsidRPr="006E272A">
        <w:rPr>
          <w:rFonts w:ascii="Sylfaen" w:hAnsi="Sylfaen" w:cs="Sylfaen"/>
          <w:bCs/>
          <w:noProof/>
          <w:sz w:val="22"/>
          <w:szCs w:val="22"/>
          <w:lang w:val="ka-GE"/>
        </w:rPr>
        <w:t>აო ფასიანი ქაღალდების</w:t>
      </w:r>
      <w:r w:rsidR="00955850" w:rsidRPr="006E272A">
        <w:rPr>
          <w:rFonts w:ascii="Sylfaen" w:hAnsi="Sylfaen" w:cs="Sylfaen"/>
          <w:bCs/>
          <w:noProof/>
          <w:sz w:val="22"/>
          <w:szCs w:val="22"/>
          <w:lang w:val="ka-GE"/>
        </w:rPr>
        <w:t xml:space="preserve"> წმინდა</w:t>
      </w:r>
      <w:r w:rsidR="007E47D3" w:rsidRPr="006E272A">
        <w:rPr>
          <w:rFonts w:ascii="Sylfaen" w:hAnsi="Sylfaen" w:cs="Sylfaen"/>
          <w:bCs/>
          <w:noProof/>
          <w:sz w:val="22"/>
          <w:szCs w:val="22"/>
          <w:lang w:val="ka-GE"/>
        </w:rPr>
        <w:t xml:space="preserve"> გამოშვებ</w:t>
      </w:r>
      <w:r w:rsidR="00955850" w:rsidRPr="006E272A">
        <w:rPr>
          <w:rFonts w:ascii="Sylfaen" w:hAnsi="Sylfaen" w:cs="Sylfaen"/>
          <w:bCs/>
          <w:noProof/>
          <w:sz w:val="22"/>
          <w:szCs w:val="22"/>
          <w:lang w:val="ka-GE"/>
        </w:rPr>
        <w:t>ა</w:t>
      </w:r>
      <w:r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განისაზღვრება (-150) მლნ ლარით</w:t>
      </w:r>
      <w:r w:rsidR="00E101B3" w:rsidRPr="006E272A">
        <w:rPr>
          <w:rFonts w:ascii="Sylfaen" w:hAnsi="Sylfaen" w:cs="Sylfaen"/>
          <w:bCs/>
          <w:noProof/>
          <w:sz w:val="22"/>
          <w:szCs w:val="22"/>
          <w:lang w:val="ka-GE"/>
        </w:rPr>
        <w:t>, ანუ დაგეგმილია საშინაო ვალის შემციირება;</w:t>
      </w:r>
    </w:p>
    <w:p w14:paraId="3D04015C" w14:textId="77777777" w:rsidR="00463488" w:rsidRPr="006E272A"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E272A">
        <w:rPr>
          <w:rFonts w:ascii="Sylfaen" w:hAnsi="Sylfaen" w:cs="Sylfaen"/>
          <w:bCs/>
          <w:noProof/>
          <w:sz w:val="22"/>
          <w:szCs w:val="22"/>
          <w:lang w:val="ka-GE"/>
        </w:rPr>
        <w:t xml:space="preserve">საინვესტიციო კრედიტების მაჩვენებელი, მცირდება </w:t>
      </w:r>
      <w:r w:rsidR="00955850" w:rsidRPr="006E272A">
        <w:rPr>
          <w:rFonts w:ascii="Sylfaen" w:hAnsi="Sylfaen" w:cs="Sylfaen"/>
          <w:bCs/>
          <w:noProof/>
          <w:sz w:val="22"/>
          <w:szCs w:val="22"/>
          <w:lang w:val="ka-GE"/>
        </w:rPr>
        <w:t>61.1</w:t>
      </w:r>
      <w:r w:rsidRPr="006E272A">
        <w:rPr>
          <w:rFonts w:ascii="Sylfaen" w:hAnsi="Sylfaen" w:cs="Sylfaen"/>
          <w:bCs/>
          <w:noProof/>
          <w:sz w:val="22"/>
          <w:szCs w:val="22"/>
          <w:lang w:val="ka-GE"/>
        </w:rPr>
        <w:t xml:space="preserve"> მლნ ლარით და შეადგენს 1 </w:t>
      </w:r>
      <w:r w:rsidR="00955850" w:rsidRPr="006E272A">
        <w:rPr>
          <w:rFonts w:ascii="Sylfaen" w:hAnsi="Sylfaen" w:cs="Sylfaen"/>
          <w:bCs/>
          <w:noProof/>
          <w:sz w:val="22"/>
          <w:szCs w:val="22"/>
          <w:lang w:val="ka-GE"/>
        </w:rPr>
        <w:t>389</w:t>
      </w:r>
      <w:r w:rsidRPr="006E272A">
        <w:rPr>
          <w:rFonts w:ascii="Sylfaen" w:hAnsi="Sylfaen" w:cs="Sylfaen"/>
          <w:bCs/>
          <w:noProof/>
          <w:sz w:val="22"/>
          <w:szCs w:val="22"/>
          <w:lang w:val="ka-GE"/>
        </w:rPr>
        <w:t>,</w:t>
      </w:r>
      <w:r w:rsidR="00955850" w:rsidRPr="006E272A">
        <w:rPr>
          <w:rFonts w:ascii="Sylfaen" w:hAnsi="Sylfaen" w:cs="Sylfaen"/>
          <w:bCs/>
          <w:noProof/>
          <w:sz w:val="22"/>
          <w:szCs w:val="22"/>
          <w:lang w:val="ka-GE"/>
        </w:rPr>
        <w:t>8</w:t>
      </w:r>
      <w:r w:rsidRPr="006E272A">
        <w:rPr>
          <w:rFonts w:ascii="Sylfaen" w:hAnsi="Sylfaen" w:cs="Sylfaen"/>
          <w:bCs/>
          <w:noProof/>
          <w:sz w:val="22"/>
          <w:szCs w:val="22"/>
          <w:lang w:val="ka-GE"/>
        </w:rPr>
        <w:t xml:space="preserve"> მლნ ლარს</w:t>
      </w:r>
      <w:r w:rsidR="00494D3F" w:rsidRPr="006E272A">
        <w:rPr>
          <w:rFonts w:ascii="Sylfaen" w:hAnsi="Sylfaen" w:cs="Sylfaen"/>
          <w:bCs/>
          <w:noProof/>
          <w:sz w:val="22"/>
          <w:szCs w:val="22"/>
          <w:lang w:val="ka-GE"/>
        </w:rPr>
        <w:t>;</w:t>
      </w:r>
    </w:p>
    <w:p w14:paraId="5DB4F312" w14:textId="77777777" w:rsidR="00AE0E4D" w:rsidRPr="006E272A"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6E272A">
        <w:rPr>
          <w:rFonts w:ascii="Sylfaen" w:hAnsi="Sylfaen" w:cs="Sylfaen"/>
          <w:bCs/>
          <w:noProof/>
          <w:sz w:val="22"/>
          <w:szCs w:val="22"/>
          <w:lang w:val="ka-GE"/>
        </w:rPr>
        <w:t xml:space="preserve">საბიუჯეტო </w:t>
      </w:r>
      <w:r w:rsidR="00494D3F" w:rsidRPr="006E272A">
        <w:rPr>
          <w:rFonts w:ascii="Sylfaen" w:hAnsi="Sylfaen" w:cs="Sylfaen"/>
          <w:bCs/>
          <w:noProof/>
          <w:sz w:val="22"/>
          <w:szCs w:val="22"/>
          <w:lang w:val="ka-GE"/>
        </w:rPr>
        <w:t>დახმარების სახით მისა</w:t>
      </w:r>
      <w:r w:rsidR="007E47D3" w:rsidRPr="006E272A">
        <w:rPr>
          <w:rFonts w:ascii="Sylfaen" w:hAnsi="Sylfaen" w:cs="Sylfaen"/>
          <w:bCs/>
          <w:noProof/>
          <w:sz w:val="22"/>
          <w:szCs w:val="22"/>
          <w:lang w:val="ka-GE"/>
        </w:rPr>
        <w:t>ღ</w:t>
      </w:r>
      <w:r w:rsidR="00494D3F" w:rsidRPr="006E272A">
        <w:rPr>
          <w:rFonts w:ascii="Sylfaen" w:hAnsi="Sylfaen" w:cs="Sylfaen"/>
          <w:bCs/>
          <w:noProof/>
          <w:sz w:val="22"/>
          <w:szCs w:val="22"/>
          <w:lang w:val="ka-GE"/>
        </w:rPr>
        <w:t>ები კრედიტების მაჩვენებელი იზრდება</w:t>
      </w:r>
      <w:r w:rsidR="00955850" w:rsidRPr="006E272A">
        <w:rPr>
          <w:rFonts w:ascii="Sylfaen" w:hAnsi="Sylfaen" w:cs="Sylfaen"/>
          <w:bCs/>
          <w:noProof/>
          <w:sz w:val="22"/>
          <w:szCs w:val="22"/>
          <w:lang w:val="ka-GE"/>
        </w:rPr>
        <w:t xml:space="preserve"> 56,2 მლნ ლარით (ევრობონდის ფაქტიური გამოშვების ეროვნულ ვალუტაში კონვერტაციის სრულად ასახვიდან გამომდინარე)</w:t>
      </w:r>
      <w:r w:rsidR="00494D3F" w:rsidRPr="006E272A">
        <w:rPr>
          <w:rFonts w:ascii="Sylfaen" w:hAnsi="Sylfaen" w:cs="Sylfaen"/>
          <w:bCs/>
          <w:noProof/>
          <w:sz w:val="22"/>
          <w:szCs w:val="22"/>
          <w:lang w:val="ka-GE"/>
        </w:rPr>
        <w:t xml:space="preserve"> </w:t>
      </w:r>
      <w:r w:rsidR="00955850" w:rsidRPr="006E272A">
        <w:rPr>
          <w:rFonts w:ascii="Sylfaen" w:hAnsi="Sylfaen" w:cs="Sylfaen"/>
          <w:bCs/>
          <w:noProof/>
          <w:sz w:val="22"/>
          <w:szCs w:val="22"/>
          <w:lang w:val="ka-GE"/>
        </w:rPr>
        <w:t>და შეადგენს 3</w:t>
      </w:r>
      <w:r w:rsidR="00494D3F" w:rsidRPr="006E272A">
        <w:rPr>
          <w:rFonts w:ascii="Sylfaen" w:hAnsi="Sylfaen" w:cs="Sylfaen"/>
          <w:bCs/>
          <w:noProof/>
          <w:sz w:val="22"/>
          <w:szCs w:val="22"/>
          <w:lang w:val="ka-GE"/>
        </w:rPr>
        <w:t> </w:t>
      </w:r>
      <w:r w:rsidR="00955850" w:rsidRPr="006E272A">
        <w:rPr>
          <w:rFonts w:ascii="Sylfaen" w:hAnsi="Sylfaen" w:cs="Sylfaen"/>
          <w:bCs/>
          <w:noProof/>
          <w:sz w:val="22"/>
          <w:szCs w:val="22"/>
          <w:lang w:val="ka-GE"/>
        </w:rPr>
        <w:t>884</w:t>
      </w:r>
      <w:r w:rsidR="00494D3F" w:rsidRPr="006E272A">
        <w:rPr>
          <w:rFonts w:ascii="Sylfaen" w:hAnsi="Sylfaen" w:cs="Sylfaen"/>
          <w:bCs/>
          <w:noProof/>
          <w:sz w:val="22"/>
          <w:szCs w:val="22"/>
          <w:lang w:val="ka-GE"/>
        </w:rPr>
        <w:t>,</w:t>
      </w:r>
      <w:r w:rsidR="00955850" w:rsidRPr="006E272A">
        <w:rPr>
          <w:rFonts w:ascii="Sylfaen" w:hAnsi="Sylfaen" w:cs="Sylfaen"/>
          <w:bCs/>
          <w:noProof/>
          <w:sz w:val="22"/>
          <w:szCs w:val="22"/>
          <w:lang w:val="ka-GE"/>
        </w:rPr>
        <w:t>2</w:t>
      </w:r>
      <w:r w:rsidR="00494D3F" w:rsidRPr="006E272A">
        <w:rPr>
          <w:rFonts w:ascii="Sylfaen" w:hAnsi="Sylfaen" w:cs="Sylfaen"/>
          <w:bCs/>
          <w:noProof/>
          <w:sz w:val="22"/>
          <w:szCs w:val="22"/>
          <w:lang w:val="ka-GE"/>
        </w:rPr>
        <w:t xml:space="preserve"> მლნ ლარ</w:t>
      </w:r>
      <w:r w:rsidR="00955850" w:rsidRPr="006E272A">
        <w:rPr>
          <w:rFonts w:ascii="Sylfaen" w:hAnsi="Sylfaen" w:cs="Sylfaen"/>
          <w:bCs/>
          <w:noProof/>
          <w:sz w:val="22"/>
          <w:szCs w:val="22"/>
          <w:lang w:val="ka-GE"/>
        </w:rPr>
        <w:t xml:space="preserve">ს. </w:t>
      </w:r>
      <w:r w:rsidR="00494D3F" w:rsidRPr="006E272A">
        <w:rPr>
          <w:rFonts w:ascii="Sylfaen" w:hAnsi="Sylfaen" w:cs="Sylfaen"/>
          <w:bCs/>
          <w:noProof/>
          <w:sz w:val="22"/>
          <w:szCs w:val="22"/>
          <w:lang w:val="ka-GE"/>
        </w:rPr>
        <w:t xml:space="preserve"> </w:t>
      </w:r>
    </w:p>
    <w:p w14:paraId="01DDF2C7" w14:textId="77777777"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14:paraId="3AB76BB9" w14:textId="77777777"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14:paraId="29AC713A" w14:textId="77777777"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14:paraId="57808075" w14:textId="77777777" w:rsidR="00ED3214" w:rsidRPr="006E272A"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E101B3" w:rsidRPr="006E272A">
        <w:rPr>
          <w:rFonts w:ascii="Sylfaen" w:hAnsi="Sylfaen" w:cs="Sylfaen"/>
          <w:noProof/>
          <w:sz w:val="22"/>
          <w:szCs w:val="22"/>
          <w:lang w:val="ka-GE"/>
        </w:rPr>
        <w:t xml:space="preserve">             </w:t>
      </w:r>
      <w:r w:rsidRPr="006E272A">
        <w:rPr>
          <w:rFonts w:ascii="Sylfaen" w:hAnsi="Sylfaen" w:cs="Sylfaen"/>
          <w:noProof/>
          <w:sz w:val="22"/>
          <w:szCs w:val="22"/>
          <w:lang w:val="ka-GE"/>
        </w:rPr>
        <w:t xml:space="preserve"> 1</w:t>
      </w:r>
      <w:r w:rsidR="00955850" w:rsidRPr="006E272A">
        <w:rPr>
          <w:rFonts w:ascii="Sylfaen" w:hAnsi="Sylfaen" w:cs="Sylfaen"/>
          <w:noProof/>
          <w:sz w:val="22"/>
          <w:szCs w:val="22"/>
          <w:lang w:val="ka-GE"/>
        </w:rPr>
        <w:t>9</w:t>
      </w:r>
      <w:r w:rsidRPr="006E272A">
        <w:rPr>
          <w:rFonts w:ascii="Sylfaen" w:hAnsi="Sylfaen" w:cs="Sylfaen"/>
          <w:noProof/>
          <w:sz w:val="22"/>
          <w:szCs w:val="22"/>
          <w:lang w:val="ka-GE"/>
        </w:rPr>
        <w:t xml:space="preserve"> </w:t>
      </w:r>
      <w:r w:rsidR="00955850" w:rsidRPr="006E272A">
        <w:rPr>
          <w:rFonts w:ascii="Sylfaen" w:hAnsi="Sylfaen" w:cs="Sylfaen"/>
          <w:noProof/>
          <w:sz w:val="22"/>
          <w:szCs w:val="22"/>
          <w:lang w:val="ka-GE"/>
        </w:rPr>
        <w:t>498</w:t>
      </w:r>
      <w:r w:rsidRPr="006E272A">
        <w:rPr>
          <w:rFonts w:ascii="Sylfaen" w:hAnsi="Sylfaen" w:cs="Sylfaen"/>
          <w:noProof/>
          <w:sz w:val="22"/>
          <w:szCs w:val="22"/>
          <w:lang w:val="ka-GE"/>
        </w:rPr>
        <w:t>.</w:t>
      </w:r>
      <w:r w:rsidR="00955850" w:rsidRPr="006E272A">
        <w:rPr>
          <w:rFonts w:ascii="Sylfaen" w:hAnsi="Sylfaen" w:cs="Sylfaen"/>
          <w:noProof/>
          <w:sz w:val="22"/>
          <w:szCs w:val="22"/>
          <w:lang w:val="ka-GE"/>
        </w:rPr>
        <w:t>8</w:t>
      </w:r>
      <w:r w:rsidRPr="006E272A">
        <w:rPr>
          <w:rFonts w:ascii="Sylfaen" w:hAnsi="Sylfaen" w:cs="Sylfaen"/>
          <w:noProof/>
          <w:sz w:val="22"/>
          <w:szCs w:val="22"/>
          <w:lang w:val="ka-GE"/>
        </w:rPr>
        <w:t xml:space="preserve">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ბით გაზრდილია 1 114.2</w:t>
      </w:r>
      <w:r w:rsidRPr="006E272A">
        <w:rPr>
          <w:rFonts w:ascii="Sylfaen" w:hAnsi="Sylfaen" w:cs="Sylfaen"/>
          <w:noProof/>
          <w:sz w:val="22"/>
          <w:szCs w:val="22"/>
          <w:lang w:val="ka-GE"/>
        </w:rPr>
        <w:t xml:space="preserve"> მლნ ლარით</w:t>
      </w:r>
      <w:r w:rsidR="00E101B3" w:rsidRPr="006E272A">
        <w:rPr>
          <w:rFonts w:ascii="Sylfaen" w:hAnsi="Sylfaen" w:cs="Sylfaen"/>
          <w:noProof/>
          <w:sz w:val="22"/>
          <w:szCs w:val="22"/>
          <w:lang w:val="ka-GE"/>
        </w:rPr>
        <w:t>. ზრდა ძირითადად</w:t>
      </w:r>
      <w:r w:rsidR="00151803" w:rsidRPr="006E272A">
        <w:rPr>
          <w:rFonts w:ascii="Sylfaen" w:hAnsi="Sylfaen" w:cs="Sylfaen"/>
          <w:noProof/>
          <w:sz w:val="22"/>
          <w:szCs w:val="22"/>
          <w:lang w:val="ka-GE"/>
        </w:rPr>
        <w:t xml:space="preserve"> გამოწვეულია COVID-19-ის მართვის</w:t>
      </w:r>
      <w:r w:rsidR="00E101B3" w:rsidRPr="006E272A">
        <w:rPr>
          <w:rFonts w:ascii="Sylfaen" w:hAnsi="Sylfaen" w:cs="Sylfaen"/>
          <w:noProof/>
          <w:sz w:val="22"/>
          <w:szCs w:val="22"/>
          <w:lang w:val="ka-GE"/>
        </w:rPr>
        <w:t>,</w:t>
      </w:r>
      <w:r w:rsidR="00151803" w:rsidRPr="006E272A">
        <w:rPr>
          <w:rFonts w:ascii="Sylfaen" w:hAnsi="Sylfaen" w:cs="Sylfaen"/>
          <w:noProof/>
          <w:sz w:val="22"/>
          <w:szCs w:val="22"/>
          <w:lang w:val="ka-GE"/>
        </w:rPr>
        <w:t xml:space="preserve"> ჯანმრთელობის და სოციალური დაცვის ღონისძიებების</w:t>
      </w:r>
      <w:r w:rsidR="00E101B3" w:rsidRPr="006E272A">
        <w:rPr>
          <w:rFonts w:ascii="Sylfaen" w:hAnsi="Sylfaen" w:cs="Sylfaen"/>
          <w:noProof/>
          <w:sz w:val="22"/>
          <w:szCs w:val="22"/>
          <w:lang w:val="ka-GE"/>
        </w:rPr>
        <w:t>, ასევე</w:t>
      </w:r>
      <w:r w:rsidR="00ED3214" w:rsidRPr="006E272A">
        <w:rPr>
          <w:rFonts w:ascii="Sylfaen" w:hAnsi="Sylfaen" w:cs="Sylfaen"/>
          <w:noProof/>
          <w:sz w:val="22"/>
          <w:szCs w:val="22"/>
          <w:lang w:val="ka-GE"/>
        </w:rPr>
        <w:t xml:space="preserve"> ეკონომიკური განვითარების ხელშემწყობი ღონისძიებების დაფინანსების გაზრდით. კერძოდ:</w:t>
      </w:r>
    </w:p>
    <w:p w14:paraId="77CCDFCB" w14:textId="77777777" w:rsidR="00151803"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ED3214" w:rsidRPr="006E272A">
        <w:rPr>
          <w:rFonts w:ascii="Sylfaen" w:hAnsi="Sylfaen" w:cs="Sylfaen"/>
          <w:noProof/>
          <w:sz w:val="22"/>
          <w:szCs w:val="22"/>
          <w:lang w:val="ka-GE"/>
        </w:rPr>
        <w:t xml:space="preserve"> </w:t>
      </w:r>
      <w:r w:rsidR="00046A53" w:rsidRPr="006E272A">
        <w:rPr>
          <w:rFonts w:ascii="Sylfaen" w:hAnsi="Sylfaen" w:cs="Sylfaen"/>
          <w:noProof/>
          <w:sz w:val="22"/>
          <w:szCs w:val="22"/>
          <w:lang w:val="ka-GE"/>
        </w:rPr>
        <w:t>093</w:t>
      </w:r>
      <w:r w:rsidR="00ED3214" w:rsidRPr="006E272A">
        <w:rPr>
          <w:rFonts w:ascii="Sylfaen" w:hAnsi="Sylfaen" w:cs="Sylfaen"/>
          <w:noProof/>
          <w:sz w:val="22"/>
          <w:szCs w:val="22"/>
          <w:lang w:val="ka-GE"/>
        </w:rPr>
        <w:t>,</w:t>
      </w:r>
      <w:r w:rsidR="00046A53" w:rsidRPr="006E272A">
        <w:rPr>
          <w:rFonts w:ascii="Sylfaen" w:hAnsi="Sylfaen" w:cs="Sylfaen"/>
          <w:noProof/>
          <w:sz w:val="22"/>
          <w:szCs w:val="22"/>
          <w:lang w:val="ka-GE"/>
        </w:rPr>
        <w:t>0</w:t>
      </w:r>
      <w:r w:rsidR="00ED3214" w:rsidRPr="006E272A">
        <w:rPr>
          <w:rFonts w:ascii="Sylfaen" w:hAnsi="Sylfaen" w:cs="Sylfaen"/>
          <w:noProof/>
          <w:sz w:val="22"/>
          <w:szCs w:val="22"/>
          <w:lang w:val="ka-GE"/>
        </w:rPr>
        <w:t xml:space="preserve"> მლნ ლარით, რაც თავდაპირველ დამტკიცებულ ბიუჯეტთან შედარებით გაზრდილია 600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მათ შორის გათვალისწინებულია:</w:t>
      </w:r>
    </w:p>
    <w:p w14:paraId="09B2600B" w14:textId="77777777" w:rsidR="00ED3214" w:rsidRPr="006E272A" w:rsidRDefault="00ED3214"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en-GB"/>
        </w:rPr>
        <w:t>COVID-19-</w:t>
      </w:r>
      <w:r w:rsidRPr="006E272A">
        <w:rPr>
          <w:rFonts w:ascii="Sylfaen" w:hAnsi="Sylfaen" w:cs="Sylfaen"/>
          <w:noProof/>
          <w:sz w:val="22"/>
          <w:szCs w:val="22"/>
          <w:lang w:val="ka-GE"/>
        </w:rPr>
        <w:t>ის მართვასთან</w:t>
      </w:r>
      <w:r w:rsidR="00046A53" w:rsidRPr="006E272A">
        <w:rPr>
          <w:rFonts w:ascii="Sylfaen" w:hAnsi="Sylfaen" w:cs="Sylfaen"/>
          <w:b/>
          <w:noProof/>
          <w:sz w:val="22"/>
          <w:szCs w:val="22"/>
          <w:lang w:val="ka-GE"/>
        </w:rPr>
        <w:t xml:space="preserve"> </w:t>
      </w:r>
      <w:r w:rsidR="00046A53" w:rsidRPr="006E272A">
        <w:rPr>
          <w:rFonts w:ascii="Sylfaen" w:hAnsi="Sylfaen" w:cs="Sylfaen"/>
          <w:noProof/>
          <w:sz w:val="22"/>
          <w:szCs w:val="22"/>
          <w:lang w:val="ka-GE"/>
        </w:rPr>
        <w:t xml:space="preserve">(სამედიცინო დაწესებულებების მობილიზება, მკურნალობის ხარჯები, ტესტირება და კვლევები, </w:t>
      </w:r>
      <w:r w:rsidR="00E101B3" w:rsidRPr="006E272A">
        <w:rPr>
          <w:rFonts w:ascii="Sylfaen" w:hAnsi="Sylfaen" w:cs="Sylfaen"/>
          <w:noProof/>
          <w:sz w:val="22"/>
          <w:szCs w:val="22"/>
          <w:lang w:val="ka-GE"/>
        </w:rPr>
        <w:t xml:space="preserve">ვაქცინაცია </w:t>
      </w:r>
      <w:r w:rsidR="00046A53" w:rsidRPr="006E272A">
        <w:rPr>
          <w:rFonts w:ascii="Sylfaen" w:hAnsi="Sylfaen" w:cs="Sylfaen"/>
          <w:noProof/>
          <w:sz w:val="22"/>
          <w:szCs w:val="22"/>
          <w:lang w:val="ka-GE"/>
        </w:rPr>
        <w:t>და სხვა)</w:t>
      </w:r>
      <w:r w:rsidRPr="006E272A">
        <w:rPr>
          <w:rFonts w:ascii="Sylfaen" w:hAnsi="Sylfaen" w:cs="Sylfaen"/>
          <w:noProof/>
          <w:sz w:val="22"/>
          <w:szCs w:val="22"/>
          <w:lang w:val="ka-GE"/>
        </w:rPr>
        <w:t xml:space="preserve"> დაკავშირებით</w:t>
      </w:r>
      <w:r w:rsidR="00046A53" w:rsidRPr="006E272A">
        <w:rPr>
          <w:rFonts w:ascii="Sylfaen" w:hAnsi="Sylfaen" w:cs="Sylfaen"/>
          <w:noProof/>
          <w:sz w:val="22"/>
          <w:szCs w:val="22"/>
          <w:lang w:val="ka-GE"/>
        </w:rPr>
        <w:t xml:space="preserve"> ბიუჯეტი იზრდებ</w:t>
      </w:r>
      <w:r w:rsidR="00F5529A" w:rsidRPr="006E272A">
        <w:rPr>
          <w:rFonts w:ascii="Sylfaen" w:hAnsi="Sylfaen" w:cs="Sylfaen"/>
          <w:noProof/>
          <w:sz w:val="22"/>
          <w:szCs w:val="22"/>
          <w:lang w:val="ka-GE"/>
        </w:rPr>
        <w:t>ა</w:t>
      </w:r>
      <w:r w:rsidR="00046A53" w:rsidRPr="006E272A">
        <w:rPr>
          <w:rFonts w:ascii="Sylfaen" w:hAnsi="Sylfaen" w:cs="Sylfaen"/>
          <w:noProof/>
          <w:sz w:val="22"/>
          <w:szCs w:val="22"/>
          <w:lang w:val="ka-GE"/>
        </w:rPr>
        <w:t xml:space="preserve"> 446 მლნ ლარით და შეადგენს 846 მლნ ლარს, მათ შორის</w:t>
      </w:r>
      <w:r w:rsidR="00046A53" w:rsidRPr="006E272A">
        <w:rPr>
          <w:rFonts w:ascii="Sylfaen" w:hAnsi="Sylfaen" w:cs="Sylfaen"/>
          <w:b/>
          <w:noProof/>
          <w:sz w:val="22"/>
          <w:szCs w:val="22"/>
          <w:lang w:val="ka-GE"/>
        </w:rPr>
        <w:t xml:space="preserve"> </w:t>
      </w:r>
      <w:r w:rsidRPr="006E272A">
        <w:rPr>
          <w:rFonts w:ascii="Sylfaen" w:hAnsi="Sylfaen" w:cs="Sylfaen"/>
          <w:noProof/>
          <w:sz w:val="22"/>
          <w:szCs w:val="22"/>
          <w:lang w:val="ka-GE"/>
        </w:rPr>
        <w:t>COVID-19-ის საწინააღმდეგო ვაქცინაციის ფარგლებში არსებული გეგმის მიხედვით მოსახლეობის 60%-ის აცრის</w:t>
      </w:r>
      <w:r w:rsidR="00AA288D" w:rsidRPr="006E272A">
        <w:rPr>
          <w:rFonts w:ascii="Sylfaen" w:hAnsi="Sylfaen" w:cs="Sylfaen"/>
          <w:noProof/>
          <w:sz w:val="22"/>
          <w:szCs w:val="22"/>
          <w:lang w:val="ka-GE"/>
        </w:rPr>
        <w:t>თვის საჭირო ვაქცინების შესყიდვის</w:t>
      </w:r>
      <w:r w:rsidR="00046A53" w:rsidRPr="006E272A">
        <w:rPr>
          <w:rFonts w:ascii="Sylfaen" w:hAnsi="Sylfaen" w:cs="Sylfaen"/>
          <w:noProof/>
          <w:sz w:val="22"/>
          <w:szCs w:val="22"/>
          <w:lang w:val="ka-GE"/>
        </w:rPr>
        <w:t xml:space="preserve"> </w:t>
      </w:r>
      <w:r w:rsidRPr="006E272A">
        <w:rPr>
          <w:rFonts w:ascii="Sylfaen" w:hAnsi="Sylfaen" w:cs="Sylfaen"/>
          <w:noProof/>
          <w:sz w:val="22"/>
          <w:szCs w:val="22"/>
          <w:lang w:val="ka-GE"/>
        </w:rPr>
        <w:t>ხარჯებ</w:t>
      </w:r>
      <w:r w:rsidR="00AA288D" w:rsidRPr="006E272A">
        <w:rPr>
          <w:rFonts w:ascii="Sylfaen" w:hAnsi="Sylfaen" w:cs="Sylfaen"/>
          <w:noProof/>
          <w:sz w:val="22"/>
          <w:szCs w:val="22"/>
          <w:lang w:val="ka-GE"/>
        </w:rPr>
        <w:t>ი</w:t>
      </w:r>
      <w:r w:rsidR="00046A53" w:rsidRPr="006E272A">
        <w:rPr>
          <w:rFonts w:ascii="Sylfaen" w:hAnsi="Sylfaen" w:cs="Sylfaen"/>
          <w:noProof/>
          <w:sz w:val="22"/>
          <w:szCs w:val="22"/>
          <w:lang w:val="ka-GE"/>
        </w:rPr>
        <w:t>სათვის გათვალისწინებული</w:t>
      </w:r>
      <w:r w:rsidR="00E101B3" w:rsidRPr="006E272A">
        <w:rPr>
          <w:rFonts w:ascii="Sylfaen" w:hAnsi="Sylfaen" w:cs="Sylfaen"/>
          <w:noProof/>
          <w:sz w:val="22"/>
          <w:szCs w:val="22"/>
          <w:lang w:val="ka-GE"/>
        </w:rPr>
        <w:t>ა</w:t>
      </w:r>
      <w:r w:rsidR="00046A53" w:rsidRPr="006E272A">
        <w:rPr>
          <w:rFonts w:ascii="Sylfaen" w:hAnsi="Sylfaen" w:cs="Sylfaen"/>
          <w:noProof/>
          <w:sz w:val="22"/>
          <w:szCs w:val="22"/>
          <w:lang w:val="ka-GE"/>
        </w:rPr>
        <w:t xml:space="preserve"> 1</w:t>
      </w:r>
      <w:r w:rsidRPr="006E272A">
        <w:rPr>
          <w:rFonts w:ascii="Sylfaen" w:hAnsi="Sylfaen" w:cs="Sylfaen"/>
          <w:noProof/>
          <w:sz w:val="22"/>
          <w:szCs w:val="22"/>
          <w:lang w:val="ka-GE"/>
        </w:rPr>
        <w:t>5</w:t>
      </w:r>
      <w:r w:rsidR="00E101B3" w:rsidRPr="006E272A">
        <w:rPr>
          <w:rFonts w:ascii="Sylfaen" w:hAnsi="Sylfaen" w:cs="Sylfaen"/>
          <w:noProof/>
          <w:sz w:val="22"/>
          <w:szCs w:val="22"/>
          <w:lang w:val="ka-GE"/>
        </w:rPr>
        <w:t>0.0 მლნ ლარზე მეტი</w:t>
      </w:r>
      <w:r w:rsidR="00046A53" w:rsidRPr="006E272A">
        <w:rPr>
          <w:rFonts w:ascii="Sylfaen" w:hAnsi="Sylfaen" w:cs="Sylfaen"/>
          <w:noProof/>
          <w:sz w:val="22"/>
          <w:szCs w:val="22"/>
          <w:lang w:val="ka-GE"/>
        </w:rPr>
        <w:t>.</w:t>
      </w:r>
      <w:r w:rsidR="00AA288D" w:rsidRPr="006E272A">
        <w:rPr>
          <w:rFonts w:ascii="Sylfaen" w:hAnsi="Sylfaen" w:cs="Sylfaen"/>
          <w:noProof/>
          <w:sz w:val="22"/>
          <w:szCs w:val="22"/>
          <w:lang w:val="ka-GE"/>
        </w:rPr>
        <w:t xml:space="preserve"> </w:t>
      </w:r>
    </w:p>
    <w:p w14:paraId="1B1B2BB0" w14:textId="77777777" w:rsidR="00F03AB9" w:rsidRPr="006E272A" w:rsidRDefault="00046A53"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ჯანმრთელობის დაცვის პროგრამების შეუფერხებელი განხ</w:t>
      </w:r>
      <w:r w:rsidR="00F5529A" w:rsidRPr="006E272A">
        <w:rPr>
          <w:rFonts w:ascii="Sylfaen" w:hAnsi="Sylfaen" w:cs="Sylfaen"/>
          <w:noProof/>
          <w:sz w:val="22"/>
          <w:szCs w:val="22"/>
          <w:lang w:val="ka-GE"/>
        </w:rPr>
        <w:t>ორციელებისათვის სამინისტროს ბიუ</w:t>
      </w:r>
      <w:r w:rsidRPr="006E272A">
        <w:rPr>
          <w:rFonts w:ascii="Sylfaen" w:hAnsi="Sylfaen" w:cs="Sylfaen"/>
          <w:noProof/>
          <w:sz w:val="22"/>
          <w:szCs w:val="22"/>
          <w:lang w:val="ka-GE"/>
        </w:rPr>
        <w:t>ჯ</w:t>
      </w:r>
      <w:r w:rsidR="00F5529A" w:rsidRPr="006E272A">
        <w:rPr>
          <w:rFonts w:ascii="Sylfaen" w:hAnsi="Sylfaen" w:cs="Sylfaen"/>
          <w:noProof/>
          <w:sz w:val="22"/>
          <w:szCs w:val="22"/>
          <w:lang w:val="ka-GE"/>
        </w:rPr>
        <w:t>ე</w:t>
      </w:r>
      <w:r w:rsidRPr="006E272A">
        <w:rPr>
          <w:rFonts w:ascii="Sylfaen" w:hAnsi="Sylfaen" w:cs="Sylfaen"/>
          <w:noProof/>
          <w:sz w:val="22"/>
          <w:szCs w:val="22"/>
          <w:lang w:val="ka-GE"/>
        </w:rPr>
        <w:t xml:space="preserve">ტის ასიგნებები იზრდება </w:t>
      </w:r>
      <w:r w:rsidR="00F03AB9" w:rsidRPr="006E272A">
        <w:rPr>
          <w:rFonts w:ascii="Sylfaen" w:hAnsi="Sylfaen" w:cs="Sylfaen"/>
          <w:noProof/>
          <w:sz w:val="22"/>
          <w:szCs w:val="22"/>
          <w:lang w:val="ka-GE"/>
        </w:rPr>
        <w:t>44 მლნ ლარით;</w:t>
      </w:r>
    </w:p>
    <w:p w14:paraId="7C67C06C" w14:textId="77777777" w:rsidR="00F03AB9" w:rsidRPr="006E272A" w:rsidRDefault="00ED3214"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en-GB"/>
        </w:rPr>
        <w:t>2021 წლის 1 ივლისიდან სოციალუ</w:t>
      </w:r>
      <w:r w:rsidR="004940FD" w:rsidRPr="006E272A">
        <w:rPr>
          <w:rFonts w:ascii="Sylfaen" w:hAnsi="Sylfaen" w:cs="Sylfaen"/>
          <w:noProof/>
          <w:sz w:val="22"/>
          <w:szCs w:val="22"/>
          <w:lang w:val="en-GB"/>
        </w:rPr>
        <w:t>რად დაუცველი ბავშვების დახმარებ</w:t>
      </w:r>
      <w:r w:rsidR="00F03AB9" w:rsidRPr="006E272A">
        <w:rPr>
          <w:rFonts w:ascii="Sylfaen" w:hAnsi="Sylfaen" w:cs="Sylfaen"/>
          <w:noProof/>
          <w:sz w:val="22"/>
          <w:szCs w:val="22"/>
          <w:lang w:val="ka-GE"/>
        </w:rPr>
        <w:t>ის</w:t>
      </w:r>
      <w:r w:rsidR="004940FD" w:rsidRPr="006E272A">
        <w:rPr>
          <w:rFonts w:ascii="Sylfaen" w:hAnsi="Sylfaen" w:cs="Sylfaen"/>
          <w:noProof/>
          <w:sz w:val="22"/>
          <w:szCs w:val="22"/>
          <w:lang w:val="ka-GE"/>
        </w:rPr>
        <w:t xml:space="preserve"> </w:t>
      </w:r>
      <w:r w:rsidR="0066283A" w:rsidRPr="006E272A">
        <w:rPr>
          <w:rFonts w:ascii="Sylfaen" w:hAnsi="Sylfaen" w:cs="Sylfaen"/>
          <w:noProof/>
          <w:sz w:val="22"/>
          <w:szCs w:val="22"/>
          <w:lang w:val="en-GB"/>
        </w:rPr>
        <w:t>50 ლარიდან 100 ლარამდე</w:t>
      </w:r>
      <w:r w:rsidR="00F03AB9" w:rsidRPr="006E272A">
        <w:rPr>
          <w:rFonts w:ascii="Sylfaen" w:hAnsi="Sylfaen" w:cs="Sylfaen"/>
          <w:noProof/>
          <w:sz w:val="22"/>
          <w:szCs w:val="22"/>
          <w:lang w:val="ka-GE"/>
        </w:rPr>
        <w:t xml:space="preserve"> ზრდასთან დაკავშირებული ხარჯების დასაფინანსებლად</w:t>
      </w:r>
      <w:r w:rsidR="004940FD" w:rsidRPr="006E272A">
        <w:rPr>
          <w:rFonts w:ascii="Sylfaen" w:hAnsi="Sylfaen" w:cs="Sylfaen"/>
          <w:noProof/>
          <w:sz w:val="22"/>
          <w:szCs w:val="22"/>
          <w:lang w:val="ka-GE"/>
        </w:rPr>
        <w:t xml:space="preserve"> </w:t>
      </w:r>
      <w:r w:rsidR="0066283A" w:rsidRPr="006E272A">
        <w:rPr>
          <w:rFonts w:ascii="Sylfaen" w:hAnsi="Sylfaen" w:cs="Sylfaen"/>
          <w:noProof/>
          <w:sz w:val="22"/>
          <w:szCs w:val="22"/>
          <w:lang w:val="ka-GE"/>
        </w:rPr>
        <w:t xml:space="preserve">„მოსახლეობის მიზნობრივი ჯგუფების სოციალური დახმარება“ პროგრამის ასიგნება </w:t>
      </w:r>
      <w:r w:rsidR="00F03AB9" w:rsidRPr="006E272A">
        <w:rPr>
          <w:rFonts w:ascii="Sylfaen" w:hAnsi="Sylfaen" w:cs="Sylfaen"/>
          <w:noProof/>
          <w:sz w:val="22"/>
          <w:szCs w:val="22"/>
          <w:lang w:val="ka-GE"/>
        </w:rPr>
        <w:t>იზრდება</w:t>
      </w:r>
      <w:r w:rsidR="0066283A" w:rsidRPr="006E272A">
        <w:rPr>
          <w:rFonts w:ascii="Sylfaen" w:hAnsi="Sylfaen" w:cs="Sylfaen"/>
          <w:noProof/>
          <w:sz w:val="22"/>
          <w:szCs w:val="22"/>
          <w:lang w:val="ka-GE"/>
        </w:rPr>
        <w:t xml:space="preserve"> </w:t>
      </w:r>
      <w:r w:rsidR="0066283A" w:rsidRPr="006E272A">
        <w:rPr>
          <w:rFonts w:ascii="Sylfaen" w:hAnsi="Sylfaen" w:cs="Sylfaen"/>
          <w:noProof/>
          <w:sz w:val="22"/>
          <w:szCs w:val="22"/>
          <w:lang w:val="en-GB"/>
        </w:rPr>
        <w:t>75 მლნ ლარი</w:t>
      </w:r>
      <w:r w:rsidR="0066283A" w:rsidRPr="006E272A">
        <w:rPr>
          <w:rFonts w:ascii="Sylfaen" w:hAnsi="Sylfaen" w:cs="Sylfaen"/>
          <w:noProof/>
          <w:sz w:val="22"/>
          <w:szCs w:val="22"/>
          <w:lang w:val="ka-GE"/>
        </w:rPr>
        <w:t>თ</w:t>
      </w:r>
      <w:r w:rsidR="003C0C13" w:rsidRPr="006E272A">
        <w:rPr>
          <w:rFonts w:ascii="Sylfaen" w:hAnsi="Sylfaen" w:cs="Sylfaen"/>
          <w:noProof/>
          <w:sz w:val="22"/>
          <w:szCs w:val="22"/>
          <w:lang w:val="ka-GE"/>
        </w:rPr>
        <w:t>. ამასთან, ბავშვების დახმარების ფარგლებში სოციალური ქულა ნ</w:t>
      </w:r>
      <w:r w:rsidR="00395B0D" w:rsidRPr="006E272A">
        <w:rPr>
          <w:rFonts w:ascii="Sylfaen" w:hAnsi="Sylfaen" w:cs="Sylfaen"/>
          <w:noProof/>
          <w:sz w:val="22"/>
          <w:szCs w:val="22"/>
          <w:lang w:val="ka-GE"/>
        </w:rPr>
        <w:t>ა</w:t>
      </w:r>
      <w:r w:rsidR="003C0C13" w:rsidRPr="006E272A">
        <w:rPr>
          <w:rFonts w:ascii="Sylfaen" w:hAnsi="Sylfaen" w:cs="Sylfaen"/>
          <w:noProof/>
          <w:sz w:val="22"/>
          <w:szCs w:val="22"/>
          <w:lang w:val="ka-GE"/>
        </w:rPr>
        <w:t xml:space="preserve">ცვლად </w:t>
      </w:r>
      <w:r w:rsidR="006E272A">
        <w:rPr>
          <w:rFonts w:ascii="Sylfaen" w:hAnsi="Sylfaen" w:cs="Sylfaen"/>
          <w:noProof/>
          <w:sz w:val="22"/>
          <w:szCs w:val="22"/>
          <w:lang w:val="en-US"/>
        </w:rPr>
        <w:t xml:space="preserve">            </w:t>
      </w:r>
      <w:r w:rsidR="003C0C13" w:rsidRPr="006E272A">
        <w:rPr>
          <w:rFonts w:ascii="Sylfaen" w:hAnsi="Sylfaen" w:cs="Sylfaen"/>
          <w:noProof/>
          <w:sz w:val="22"/>
          <w:szCs w:val="22"/>
          <w:lang w:val="ka-GE"/>
        </w:rPr>
        <w:t>100 000-ისა განისაზღვრება 120 000-ით</w:t>
      </w:r>
      <w:r w:rsidR="00F03AB9" w:rsidRPr="006E272A">
        <w:rPr>
          <w:rFonts w:ascii="Sylfaen" w:hAnsi="Sylfaen" w:cs="Sylfaen"/>
          <w:noProof/>
          <w:sz w:val="22"/>
          <w:szCs w:val="22"/>
          <w:lang w:val="ka-GE"/>
        </w:rPr>
        <w:t>;</w:t>
      </w:r>
    </w:p>
    <w:p w14:paraId="334DE5FF" w14:textId="77777777" w:rsidR="00F03AB9" w:rsidRDefault="0066283A"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„იძულებით გადაადგილებულ პირთა და მიგრანტთა ხელშეწყობა</w:t>
      </w:r>
      <w:r w:rsidR="00F03AB9" w:rsidRPr="006E272A">
        <w:rPr>
          <w:rFonts w:ascii="Sylfaen" w:hAnsi="Sylfaen" w:cs="Sylfaen"/>
          <w:noProof/>
          <w:sz w:val="22"/>
          <w:szCs w:val="22"/>
          <w:lang w:val="ka-GE"/>
        </w:rPr>
        <w:t xml:space="preserve">“ პროგრამის ფარგლებში ასიგნება </w:t>
      </w:r>
      <w:r w:rsidRPr="006E272A">
        <w:rPr>
          <w:rFonts w:ascii="Sylfaen" w:hAnsi="Sylfaen" w:cs="Sylfaen"/>
          <w:noProof/>
          <w:sz w:val="22"/>
          <w:szCs w:val="22"/>
          <w:lang w:val="ka-GE"/>
        </w:rPr>
        <w:t>იზრდ</w:t>
      </w:r>
      <w:r w:rsidR="00F03AB9" w:rsidRPr="006E272A">
        <w:rPr>
          <w:rFonts w:ascii="Sylfaen" w:hAnsi="Sylfaen" w:cs="Sylfaen"/>
          <w:noProof/>
          <w:sz w:val="22"/>
          <w:szCs w:val="22"/>
          <w:lang w:val="ka-GE"/>
        </w:rPr>
        <w:t>ებ</w:t>
      </w:r>
      <w:r w:rsidRPr="006E272A">
        <w:rPr>
          <w:rFonts w:ascii="Sylfaen" w:hAnsi="Sylfaen" w:cs="Sylfaen"/>
          <w:noProof/>
          <w:sz w:val="22"/>
          <w:szCs w:val="22"/>
          <w:lang w:val="ka-GE"/>
        </w:rPr>
        <w:t>ა 35.0 მლნ ლარით და განისაზღვრ</w:t>
      </w:r>
      <w:r w:rsidR="00F03AB9" w:rsidRPr="006E272A">
        <w:rPr>
          <w:rFonts w:ascii="Sylfaen" w:hAnsi="Sylfaen" w:cs="Sylfaen"/>
          <w:noProof/>
          <w:sz w:val="22"/>
          <w:szCs w:val="22"/>
          <w:lang w:val="ka-GE"/>
        </w:rPr>
        <w:t>ებ</w:t>
      </w:r>
      <w:r w:rsidRPr="006E272A">
        <w:rPr>
          <w:rFonts w:ascii="Sylfaen" w:hAnsi="Sylfaen" w:cs="Sylfaen"/>
          <w:noProof/>
          <w:sz w:val="22"/>
          <w:szCs w:val="22"/>
          <w:lang w:val="ka-GE"/>
        </w:rPr>
        <w:t xml:space="preserve">ა 96,8 მლნ ლარის </w:t>
      </w:r>
      <w:r w:rsidRPr="006E272A">
        <w:rPr>
          <w:rFonts w:ascii="Sylfaen" w:hAnsi="Sylfaen" w:cs="Sylfaen"/>
          <w:noProof/>
          <w:sz w:val="22"/>
          <w:szCs w:val="22"/>
          <w:lang w:val="ka-GE"/>
        </w:rPr>
        <w:lastRenderedPageBreak/>
        <w:t>ოდენობით, რაც ითვალისწინებს დევნილთა</w:t>
      </w:r>
      <w:r w:rsidR="003C0C13" w:rsidRPr="006E272A">
        <w:rPr>
          <w:rFonts w:ascii="Sylfaen" w:hAnsi="Sylfaen" w:cs="Sylfaen"/>
          <w:noProof/>
          <w:sz w:val="22"/>
          <w:szCs w:val="22"/>
          <w:lang w:val="ka-GE"/>
        </w:rPr>
        <w:t xml:space="preserve"> და ეკომიგრანტთა</w:t>
      </w:r>
      <w:r w:rsidRPr="006E272A">
        <w:rPr>
          <w:rFonts w:ascii="Sylfaen" w:hAnsi="Sylfaen" w:cs="Sylfaen"/>
          <w:noProof/>
          <w:sz w:val="22"/>
          <w:szCs w:val="22"/>
          <w:lang w:val="ka-GE"/>
        </w:rPr>
        <w:t xml:space="preserve"> სახლების შესყიდვას და მათი საც</w:t>
      </w:r>
      <w:r w:rsidR="00F03AB9" w:rsidRPr="006E272A">
        <w:rPr>
          <w:rFonts w:ascii="Sylfaen" w:hAnsi="Sylfaen" w:cs="Sylfaen"/>
          <w:noProof/>
          <w:sz w:val="22"/>
          <w:szCs w:val="22"/>
          <w:lang w:val="ka-GE"/>
        </w:rPr>
        <w:t>ხოვრებელი პირობების გაუმჯობესება</w:t>
      </w:r>
      <w:r w:rsidRPr="006E272A">
        <w:rPr>
          <w:rFonts w:ascii="Sylfaen" w:hAnsi="Sylfaen" w:cs="Sylfaen"/>
          <w:noProof/>
          <w:sz w:val="22"/>
          <w:szCs w:val="22"/>
          <w:lang w:val="ka-GE"/>
        </w:rPr>
        <w:t>ს</w:t>
      </w:r>
      <w:r w:rsidR="00F03AB9" w:rsidRPr="006E272A">
        <w:rPr>
          <w:rFonts w:ascii="Sylfaen" w:hAnsi="Sylfaen" w:cs="Sylfaen"/>
          <w:noProof/>
          <w:sz w:val="22"/>
          <w:szCs w:val="22"/>
          <w:lang w:val="ka-GE"/>
        </w:rPr>
        <w:t xml:space="preserve">. </w:t>
      </w:r>
    </w:p>
    <w:p w14:paraId="4E7D3DBB" w14:textId="77777777" w:rsidR="006E272A" w:rsidRPr="006E272A" w:rsidRDefault="006E272A" w:rsidP="006E27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1069"/>
        <w:jc w:val="both"/>
        <w:rPr>
          <w:rFonts w:ascii="Sylfaen" w:hAnsi="Sylfaen" w:cs="Sylfaen"/>
          <w:noProof/>
          <w:sz w:val="22"/>
          <w:szCs w:val="22"/>
          <w:lang w:val="ka-GE"/>
        </w:rPr>
      </w:pPr>
    </w:p>
    <w:p w14:paraId="35B5FD76" w14:textId="77777777" w:rsidR="006721BC" w:rsidRPr="006E272A" w:rsidRDefault="0066283A" w:rsidP="00F5529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ს</w:t>
      </w:r>
      <w:r w:rsidRPr="006E272A">
        <w:rPr>
          <w:rFonts w:ascii="Sylfaen" w:hAnsi="Sylfaen" w:cs="Sylfaen"/>
          <w:b/>
          <w:noProof/>
          <w:sz w:val="22"/>
          <w:szCs w:val="22"/>
          <w:lang w:val="ka-GE"/>
        </w:rPr>
        <w:t>აქართველოს ეკონომიკის და მდგრადი განვითარების სამინისტროს</w:t>
      </w:r>
      <w:r w:rsidRPr="006E272A">
        <w:rPr>
          <w:rFonts w:ascii="Sylfaen" w:hAnsi="Sylfaen" w:cs="Sylfaen"/>
          <w:noProof/>
          <w:sz w:val="22"/>
          <w:szCs w:val="22"/>
          <w:lang w:val="ka-GE"/>
        </w:rPr>
        <w:t xml:space="preserve"> ასიგნებები 2021 წლის თავდაპირველ გეგმასთან შედარებით </w:t>
      </w:r>
      <w:r w:rsidR="006721BC" w:rsidRPr="006E272A">
        <w:rPr>
          <w:rFonts w:ascii="Sylfaen" w:hAnsi="Sylfaen" w:cs="Sylfaen"/>
          <w:noProof/>
          <w:sz w:val="22"/>
          <w:szCs w:val="22"/>
          <w:lang w:val="ka-GE"/>
        </w:rPr>
        <w:t>იზრდება</w:t>
      </w:r>
      <w:r w:rsidRPr="006E272A">
        <w:rPr>
          <w:rFonts w:ascii="Sylfaen" w:hAnsi="Sylfaen" w:cs="Sylfaen"/>
          <w:noProof/>
          <w:sz w:val="22"/>
          <w:szCs w:val="22"/>
          <w:lang w:val="ka-GE"/>
        </w:rPr>
        <w:t xml:space="preserve"> 36.0 მლნ ლარით და განისაზღ</w:t>
      </w:r>
      <w:r w:rsidR="006721BC" w:rsidRPr="006E272A">
        <w:rPr>
          <w:rFonts w:ascii="Sylfaen" w:hAnsi="Sylfaen" w:cs="Sylfaen"/>
          <w:noProof/>
          <w:sz w:val="22"/>
          <w:szCs w:val="22"/>
          <w:lang w:val="ka-GE"/>
        </w:rPr>
        <w:t>ვრება</w:t>
      </w:r>
      <w:r w:rsidRPr="006E272A">
        <w:rPr>
          <w:rFonts w:ascii="Sylfaen" w:hAnsi="Sylfaen" w:cs="Sylfaen"/>
          <w:noProof/>
          <w:sz w:val="22"/>
          <w:szCs w:val="22"/>
          <w:lang w:val="ka-GE"/>
        </w:rPr>
        <w:t xml:space="preserve"> 642.8 მლნ ლარის ოდენობით. მათ შორის</w:t>
      </w:r>
      <w:r w:rsidR="00F5529A" w:rsidRPr="006E272A">
        <w:rPr>
          <w:rFonts w:ascii="Sylfaen" w:hAnsi="Sylfaen" w:cs="Sylfaen"/>
          <w:noProof/>
          <w:sz w:val="22"/>
          <w:szCs w:val="22"/>
          <w:lang w:val="ka-GE"/>
        </w:rPr>
        <w:t xml:space="preserve"> </w:t>
      </w:r>
      <w:r w:rsidR="006721BC" w:rsidRPr="006E272A">
        <w:rPr>
          <w:rFonts w:ascii="Sylfaen" w:hAnsi="Sylfaen" w:cs="Sylfaen"/>
          <w:b/>
          <w:noProof/>
          <w:sz w:val="22"/>
          <w:szCs w:val="22"/>
          <w:lang w:val="ka-GE"/>
        </w:rPr>
        <w:t>ეკონომიკის ხელშეწყობის მიმართულებით</w:t>
      </w:r>
      <w:r w:rsidR="006721BC" w:rsidRPr="006E272A">
        <w:rPr>
          <w:rFonts w:ascii="Sylfaen" w:hAnsi="Sylfaen" w:cs="Sylfaen"/>
          <w:noProof/>
          <w:sz w:val="22"/>
          <w:szCs w:val="22"/>
          <w:lang w:val="ka-GE"/>
        </w:rPr>
        <w:t xml:space="preserve"> გათვალისწინებულია:</w:t>
      </w:r>
    </w:p>
    <w:p w14:paraId="21C95922" w14:textId="77777777" w:rsidR="006721BC" w:rsidRPr="006E272A" w:rsidRDefault="006721BC"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 xml:space="preserve">„მეწარმეობის განვითარება“ პროგრამის ასიგნება იზრდება 55.0 მლნ ლარით და განისაზღვრება 357.2 მლნ ლარის ოდენობით, რაც გამოწვეულია </w:t>
      </w:r>
      <w:r w:rsidR="00ED3214" w:rsidRPr="006E272A">
        <w:rPr>
          <w:rFonts w:ascii="Sylfaen" w:hAnsi="Sylfaen" w:cs="Sylfaen"/>
          <w:noProof/>
          <w:sz w:val="22"/>
          <w:szCs w:val="22"/>
          <w:lang w:val="ka-GE"/>
        </w:rPr>
        <w:t>საწა</w:t>
      </w:r>
      <w:r w:rsidRPr="006E272A">
        <w:rPr>
          <w:rFonts w:ascii="Sylfaen" w:hAnsi="Sylfaen" w:cs="Sylfaen"/>
          <w:noProof/>
          <w:sz w:val="22"/>
          <w:szCs w:val="22"/>
          <w:lang w:val="ka-GE"/>
        </w:rPr>
        <w:t>რმოთა კრედიტების თანადაფინანსების ზრდით</w:t>
      </w:r>
      <w:r w:rsidR="00ED3214" w:rsidRPr="006E272A">
        <w:rPr>
          <w:rFonts w:ascii="Sylfaen" w:hAnsi="Sylfaen" w:cs="Sylfaen"/>
          <w:noProof/>
          <w:sz w:val="22"/>
          <w:szCs w:val="22"/>
          <w:lang w:val="ka-GE"/>
        </w:rPr>
        <w:t xml:space="preserve"> და საგრანტო პროექტები</w:t>
      </w:r>
      <w:r w:rsidRPr="006E272A">
        <w:rPr>
          <w:rFonts w:ascii="Sylfaen" w:hAnsi="Sylfaen" w:cs="Sylfaen"/>
          <w:noProof/>
          <w:sz w:val="22"/>
          <w:szCs w:val="22"/>
          <w:lang w:val="ka-GE"/>
        </w:rPr>
        <w:t>ს განხორციელების ხელშეწყობის ღონისძიებების დაფინანსებით;</w:t>
      </w:r>
    </w:p>
    <w:p w14:paraId="446D28D8" w14:textId="77777777" w:rsidR="006721BC" w:rsidRPr="006E272A" w:rsidRDefault="006721BC"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 xml:space="preserve">„ტურიზმის განვითარების ხელშეწყობა“ პროგრამის ასიგნება იზრდება 10.0 მლნ ლარით და განისაზღვრება 17.7 მლნ ლარის ოდენობით, რაც </w:t>
      </w:r>
      <w:r w:rsidR="003C0C13" w:rsidRPr="006E272A">
        <w:rPr>
          <w:rFonts w:ascii="Sylfaen" w:hAnsi="Sylfaen" w:cs="Sylfaen"/>
          <w:noProof/>
          <w:sz w:val="22"/>
          <w:szCs w:val="22"/>
          <w:lang w:val="ka-GE"/>
        </w:rPr>
        <w:t>დაკავშირებულია</w:t>
      </w:r>
      <w:r w:rsidRPr="006E272A">
        <w:rPr>
          <w:rFonts w:ascii="Sylfaen" w:hAnsi="Sylfaen" w:cs="Sylfaen"/>
          <w:noProof/>
          <w:sz w:val="22"/>
          <w:szCs w:val="22"/>
          <w:lang w:val="ka-GE"/>
        </w:rPr>
        <w:t xml:space="preserve"> ტური</w:t>
      </w:r>
      <w:r w:rsidR="00CC3E1B" w:rsidRPr="006E272A">
        <w:rPr>
          <w:rFonts w:ascii="Sylfaen" w:hAnsi="Sylfaen" w:cs="Sylfaen"/>
          <w:noProof/>
          <w:sz w:val="22"/>
          <w:szCs w:val="22"/>
          <w:lang w:val="ka-GE"/>
        </w:rPr>
        <w:t xml:space="preserve">სტული მარკეტინგის </w:t>
      </w:r>
      <w:r w:rsidRPr="006E272A">
        <w:rPr>
          <w:rFonts w:ascii="Sylfaen" w:hAnsi="Sylfaen" w:cs="Sylfaen"/>
          <w:noProof/>
          <w:sz w:val="22"/>
          <w:szCs w:val="22"/>
          <w:lang w:val="ka-GE"/>
        </w:rPr>
        <w:t>ღონისძიებების დაფინანსებით</w:t>
      </w:r>
      <w:r w:rsidR="00F03AB9" w:rsidRPr="006E272A">
        <w:rPr>
          <w:rFonts w:ascii="Sylfaen" w:hAnsi="Sylfaen" w:cs="Sylfaen"/>
          <w:noProof/>
          <w:sz w:val="22"/>
          <w:szCs w:val="22"/>
          <w:lang w:val="ka-GE"/>
        </w:rPr>
        <w:t>;</w:t>
      </w:r>
    </w:p>
    <w:p w14:paraId="2AC4C8DA" w14:textId="77777777" w:rsidR="00F03AB9" w:rsidRPr="006E272A" w:rsidRDefault="00F03AB9"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Sylfaen" w:hAnsi="Sylfaen" w:cs="Sylfaen"/>
          <w:noProof/>
          <w:sz w:val="22"/>
          <w:szCs w:val="22"/>
          <w:lang w:val="ka-GE"/>
        </w:rPr>
      </w:pPr>
      <w:r w:rsidRPr="006E272A">
        <w:rPr>
          <w:rFonts w:ascii="Sylfaen" w:hAnsi="Sylfaen" w:cs="Sylfaen"/>
          <w:noProof/>
          <w:sz w:val="22"/>
          <w:szCs w:val="22"/>
          <w:lang w:val="ka-GE"/>
        </w:rPr>
        <w:t>ამასთან</w:t>
      </w:r>
      <w:r w:rsidR="00395B0D" w:rsidRPr="006E272A">
        <w:rPr>
          <w:rFonts w:ascii="Sylfaen" w:hAnsi="Sylfaen" w:cs="Sylfaen"/>
          <w:noProof/>
          <w:sz w:val="22"/>
          <w:szCs w:val="22"/>
          <w:lang w:val="en-US"/>
        </w:rPr>
        <w:t>,</w:t>
      </w:r>
      <w:r w:rsidRPr="006E272A">
        <w:rPr>
          <w:rFonts w:ascii="Sylfaen" w:hAnsi="Sylfaen" w:cs="Sylfaen"/>
          <w:noProof/>
          <w:sz w:val="22"/>
          <w:szCs w:val="22"/>
          <w:lang w:val="ka-GE"/>
        </w:rPr>
        <w:t xml:space="preserve"> მცირდება საკარანტინე მომსახურების ხარჯები 29 მლნ ლარით.</w:t>
      </w:r>
    </w:p>
    <w:p w14:paraId="5A5A19A0" w14:textId="77777777" w:rsidR="00CC3E1B" w:rsidRPr="006E272A" w:rsidRDefault="00CC3E1B" w:rsidP="00CC3E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14:paraId="4D960570" w14:textId="77777777" w:rsidR="00CC3E1B" w:rsidRPr="006E272A" w:rsidRDefault="00CC3E1B" w:rsidP="00CC3E1B">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გარემოს დაცვისა და სოფლის მეურნეობის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2021 წლის თავდაპირველ გეგმასთან შედარებით იზრდება 177.0 მლნ ლარით და განისაზღვრება 628.6 მლნ ლარის ოდენობით. მათ შორის გათვალისწინებულია: </w:t>
      </w:r>
    </w:p>
    <w:p w14:paraId="0F5B6C43" w14:textId="77777777" w:rsidR="00F03AB9" w:rsidRPr="006E272A" w:rsidRDefault="00CC3E1B" w:rsidP="006E272A">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„ერთიანი აგ</w:t>
      </w:r>
      <w:r w:rsidR="00F03AB9" w:rsidRPr="006E272A">
        <w:rPr>
          <w:rFonts w:ascii="Sylfaen" w:hAnsi="Sylfaen" w:cs="Sylfaen"/>
          <w:noProof/>
          <w:sz w:val="22"/>
          <w:szCs w:val="22"/>
          <w:lang w:val="ka-GE"/>
        </w:rPr>
        <w:t>როპროექტი“ პროგრამის დაფინანსების ზრდ</w:t>
      </w:r>
      <w:r w:rsidRPr="006E272A">
        <w:rPr>
          <w:rFonts w:ascii="Sylfaen" w:hAnsi="Sylfaen" w:cs="Sylfaen"/>
          <w:noProof/>
          <w:sz w:val="22"/>
          <w:szCs w:val="22"/>
          <w:lang w:val="ka-GE"/>
        </w:rPr>
        <w:t xml:space="preserve">ა 74.0 მლნ ლარით </w:t>
      </w:r>
      <w:r w:rsidR="00F03AB9" w:rsidRPr="006E272A">
        <w:rPr>
          <w:rFonts w:ascii="Sylfaen" w:hAnsi="Sylfaen" w:cs="Sylfaen"/>
          <w:noProof/>
          <w:sz w:val="22"/>
          <w:szCs w:val="22"/>
          <w:lang w:val="ka-GE"/>
        </w:rPr>
        <w:t>(</w:t>
      </w:r>
      <w:r w:rsidRPr="006E272A">
        <w:rPr>
          <w:rFonts w:ascii="Sylfaen" w:hAnsi="Sylfaen" w:cs="Sylfaen"/>
          <w:noProof/>
          <w:sz w:val="22"/>
          <w:szCs w:val="22"/>
          <w:lang w:val="ka-GE"/>
        </w:rPr>
        <w:t>განისაზღვრება 280.7 მლნ ლარის ოდენობით</w:t>
      </w:r>
      <w:r w:rsidR="00F03AB9" w:rsidRPr="006E272A">
        <w:rPr>
          <w:rFonts w:ascii="Sylfaen" w:hAnsi="Sylfaen" w:cs="Sylfaen"/>
          <w:noProof/>
          <w:sz w:val="22"/>
          <w:szCs w:val="22"/>
          <w:lang w:val="ka-GE"/>
        </w:rPr>
        <w:t xml:space="preserve">). </w:t>
      </w:r>
      <w:r w:rsidRPr="006E272A">
        <w:rPr>
          <w:rFonts w:ascii="Sylfaen" w:hAnsi="Sylfaen" w:cs="Sylfaen"/>
          <w:noProof/>
          <w:sz w:val="22"/>
          <w:szCs w:val="22"/>
          <w:lang w:val="ka-GE"/>
        </w:rPr>
        <w:t>პროგრამის ფარგლებში გათვალისწინებულია გადამამუშავებელი და შემნახველი საწარმოების თანადაფინანსების, აგროდაზღვევისა და შეღავათიანი აგროკრედიტების დაფინანსების გაზრდა;</w:t>
      </w:r>
    </w:p>
    <w:p w14:paraId="41550042" w14:textId="77777777" w:rsidR="00296A8E" w:rsidRPr="006E272A" w:rsidRDefault="00F03AB9" w:rsidP="006E272A">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2021 წლის რთველის შეუფერხებელი ჩატარების მიზნით </w:t>
      </w:r>
      <w:r w:rsidR="00296A8E" w:rsidRPr="006E272A">
        <w:rPr>
          <w:rFonts w:ascii="Sylfaen" w:hAnsi="Sylfaen" w:cs="Sylfaen"/>
          <w:noProof/>
          <w:sz w:val="22"/>
          <w:szCs w:val="22"/>
          <w:lang w:val="ka-GE"/>
        </w:rPr>
        <w:t>რთველის ხელშეწყობის ღონისძიებები</w:t>
      </w:r>
      <w:r w:rsidR="00CC3E1B" w:rsidRPr="006E272A">
        <w:rPr>
          <w:rFonts w:ascii="Sylfaen" w:hAnsi="Sylfaen" w:cs="Sylfaen"/>
          <w:noProof/>
          <w:sz w:val="22"/>
          <w:szCs w:val="22"/>
          <w:lang w:val="ka-GE"/>
        </w:rPr>
        <w:t>ს დასაფინანსებლად გათვალისწინებული</w:t>
      </w:r>
      <w:r w:rsidRPr="006E272A">
        <w:rPr>
          <w:rFonts w:ascii="Sylfaen" w:hAnsi="Sylfaen" w:cs="Sylfaen"/>
          <w:noProof/>
          <w:sz w:val="22"/>
          <w:szCs w:val="22"/>
          <w:lang w:val="ka-GE"/>
        </w:rPr>
        <w:t xml:space="preserve"> ასიგნებები იზრდება 100.0 მლნ ლარით და განისაზღვრება</w:t>
      </w:r>
      <w:r w:rsidR="00CC3E1B" w:rsidRPr="006E272A">
        <w:rPr>
          <w:rFonts w:ascii="Sylfaen" w:hAnsi="Sylfaen" w:cs="Sylfaen"/>
          <w:noProof/>
          <w:sz w:val="22"/>
          <w:szCs w:val="22"/>
          <w:lang w:val="ka-GE"/>
        </w:rPr>
        <w:t xml:space="preserve"> 138.4 მლნ ლარი</w:t>
      </w:r>
      <w:r w:rsidRPr="006E272A">
        <w:rPr>
          <w:rFonts w:ascii="Sylfaen" w:hAnsi="Sylfaen" w:cs="Sylfaen"/>
          <w:noProof/>
          <w:sz w:val="22"/>
          <w:szCs w:val="22"/>
          <w:lang w:val="ka-GE"/>
        </w:rPr>
        <w:t>თ.</w:t>
      </w:r>
    </w:p>
    <w:p w14:paraId="74F7CD79" w14:textId="77777777" w:rsidR="007F424A" w:rsidRPr="006E272A" w:rsidRDefault="007F424A" w:rsidP="006E272A">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ამასთან სსიპ დაცული ტერიტორიების სააგენტოს რიცხვონობა იზრდება 35 საშტატო ერთეულით, რაც გამოწვეულია </w:t>
      </w:r>
      <w:r w:rsidR="0046763D" w:rsidRPr="006E272A">
        <w:rPr>
          <w:rFonts w:ascii="Sylfaen" w:hAnsi="Sylfaen" w:cs="Sylfaen"/>
          <w:noProof/>
          <w:sz w:val="22"/>
          <w:szCs w:val="22"/>
          <w:lang w:val="ka-GE"/>
        </w:rPr>
        <w:t>საქართველოს პარლამენტის გადაწყვეტილებების შესაბამისად ახალი დაცული ტერიტორიების დაფუძნების</w:t>
      </w:r>
      <w:r w:rsidRPr="006E272A">
        <w:rPr>
          <w:rFonts w:ascii="Sylfaen" w:hAnsi="Sylfaen" w:cs="Sylfaen"/>
          <w:noProof/>
          <w:sz w:val="22"/>
          <w:szCs w:val="22"/>
          <w:lang w:val="ka-GE"/>
        </w:rPr>
        <w:t xml:space="preserve"> და არსებული</w:t>
      </w:r>
      <w:r w:rsidR="0046763D" w:rsidRPr="006E272A">
        <w:rPr>
          <w:rFonts w:ascii="Sylfaen" w:hAnsi="Sylfaen" w:cs="Sylfaen"/>
          <w:noProof/>
          <w:sz w:val="22"/>
          <w:szCs w:val="22"/>
          <w:lang w:val="ka-GE"/>
        </w:rPr>
        <w:t xml:space="preserve"> დაცული ტერიტორიების გაფართოების</w:t>
      </w:r>
      <w:r w:rsidRPr="006E272A">
        <w:rPr>
          <w:rFonts w:ascii="Sylfaen" w:hAnsi="Sylfaen" w:cs="Sylfaen"/>
          <w:noProof/>
          <w:sz w:val="22"/>
          <w:szCs w:val="22"/>
          <w:lang w:val="ka-GE"/>
        </w:rPr>
        <w:t xml:space="preserve"> (ერუშეთის დაცული ტერიტორია, ბორჯომ-ხარაგაულის ეროვნული პარკის და ჯავახეთის დაცული ტერიტორიის  გაფართოება)</w:t>
      </w:r>
      <w:r w:rsidR="0046763D" w:rsidRPr="006E272A">
        <w:rPr>
          <w:rFonts w:ascii="Sylfaen" w:hAnsi="Sylfaen" w:cs="Sylfaen"/>
          <w:noProof/>
          <w:sz w:val="22"/>
          <w:szCs w:val="22"/>
          <w:lang w:val="ka-GE"/>
        </w:rPr>
        <w:t xml:space="preserve"> შესაბამისად დამატებითი რეინჯერების აყვანის საჭიროებით;</w:t>
      </w:r>
    </w:p>
    <w:p w14:paraId="61929191" w14:textId="77777777" w:rsidR="00CC3E1B" w:rsidRPr="006E272A" w:rsidRDefault="00CC3E1B" w:rsidP="00CC3E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14:paraId="4EE75632" w14:textId="77777777" w:rsidR="00AD41BE" w:rsidRPr="006E272A" w:rsidRDefault="00CC3E1B" w:rsidP="00CC3E1B">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განათლების და მეცნიერების </w:t>
      </w:r>
      <w:r w:rsidR="00F03AB9" w:rsidRPr="006E272A">
        <w:rPr>
          <w:rFonts w:ascii="Sylfaen" w:hAnsi="Sylfaen" w:cs="Sylfaen"/>
          <w:b/>
          <w:noProof/>
          <w:sz w:val="22"/>
          <w:szCs w:val="22"/>
          <w:lang w:val="ka-GE"/>
        </w:rPr>
        <w:t>მიმართულების</w:t>
      </w:r>
      <w:r w:rsidR="00BF0933" w:rsidRPr="006E272A">
        <w:rPr>
          <w:rFonts w:ascii="Sylfaen" w:hAnsi="Sylfaen" w:cs="Sylfaen"/>
          <w:b/>
          <w:noProof/>
          <w:sz w:val="22"/>
          <w:szCs w:val="22"/>
          <w:lang w:val="ka-GE"/>
        </w:rPr>
        <w:t xml:space="preserve"> </w:t>
      </w:r>
      <w:r w:rsidR="00AD41BE" w:rsidRPr="006E272A">
        <w:rPr>
          <w:rFonts w:ascii="Sylfaen" w:hAnsi="Sylfaen" w:cs="Sylfaen"/>
          <w:noProof/>
          <w:sz w:val="22"/>
          <w:szCs w:val="22"/>
          <w:lang w:val="ka-GE"/>
        </w:rPr>
        <w:t xml:space="preserve">დაფინანსება იზრდება 40.0 მლნ ლარით, </w:t>
      </w:r>
      <w:r w:rsidR="00F03AB9" w:rsidRPr="006E272A">
        <w:rPr>
          <w:rFonts w:ascii="Sylfaen" w:hAnsi="Sylfaen" w:cs="Sylfaen"/>
          <w:noProof/>
          <w:sz w:val="22"/>
          <w:szCs w:val="22"/>
          <w:lang w:val="ka-GE"/>
        </w:rPr>
        <w:t>რაც გამოწვეულია COVID-19 თან დაკავშირებით დისტანციური სწავლების და პირადი დაცვის საშუალებების შესყიდვის,</w:t>
      </w:r>
      <w:r w:rsidR="00AD41BE" w:rsidRPr="006E272A">
        <w:rPr>
          <w:rFonts w:ascii="Sylfaen" w:hAnsi="Sylfaen" w:cs="Sylfaen"/>
          <w:noProof/>
          <w:sz w:val="22"/>
          <w:szCs w:val="22"/>
          <w:lang w:val="ka-GE"/>
        </w:rPr>
        <w:t xml:space="preserve"> მოსწავლეთათვის კომპიუტერების</w:t>
      </w:r>
      <w:r w:rsidR="00134785" w:rsidRPr="006E272A">
        <w:rPr>
          <w:rFonts w:ascii="Sylfaen" w:hAnsi="Sylfaen" w:cs="Sylfaen"/>
          <w:noProof/>
          <w:sz w:val="22"/>
          <w:szCs w:val="22"/>
          <w:lang w:val="ka-GE"/>
        </w:rPr>
        <w:t xml:space="preserve"> შესყიდვის,</w:t>
      </w:r>
      <w:r w:rsidR="00F03AB9" w:rsidRPr="006E272A">
        <w:rPr>
          <w:rFonts w:ascii="Sylfaen" w:hAnsi="Sylfaen" w:cs="Sylfaen"/>
          <w:noProof/>
          <w:sz w:val="22"/>
          <w:szCs w:val="22"/>
          <w:lang w:val="ka-GE"/>
        </w:rPr>
        <w:t xml:space="preserve"> ახლად დასრულებული </w:t>
      </w:r>
      <w:r w:rsidR="00AD41BE" w:rsidRPr="006E272A">
        <w:rPr>
          <w:rFonts w:ascii="Sylfaen" w:hAnsi="Sylfaen" w:cs="Sylfaen"/>
          <w:noProof/>
          <w:sz w:val="22"/>
          <w:szCs w:val="22"/>
          <w:lang w:val="ka-GE"/>
        </w:rPr>
        <w:t>სკოლების აღჭურვის</w:t>
      </w:r>
      <w:r w:rsidR="00134785" w:rsidRPr="006E272A">
        <w:rPr>
          <w:rFonts w:ascii="Sylfaen" w:hAnsi="Sylfaen" w:cs="Sylfaen"/>
          <w:noProof/>
          <w:sz w:val="22"/>
          <w:szCs w:val="22"/>
          <w:lang w:val="ka-GE"/>
        </w:rPr>
        <w:t>,</w:t>
      </w:r>
      <w:r w:rsidR="00F03AB9" w:rsidRPr="006E272A">
        <w:rPr>
          <w:rFonts w:ascii="Sylfaen" w:hAnsi="Sylfaen" w:cs="Sylfaen"/>
          <w:noProof/>
          <w:sz w:val="22"/>
          <w:szCs w:val="22"/>
          <w:lang w:val="ka-GE"/>
        </w:rPr>
        <w:t xml:space="preserve"> </w:t>
      </w:r>
      <w:r w:rsidR="00737574" w:rsidRPr="006E272A">
        <w:rPr>
          <w:rFonts w:ascii="Sylfaen" w:hAnsi="Sylfaen" w:cs="Sylfaen"/>
          <w:noProof/>
          <w:sz w:val="22"/>
          <w:szCs w:val="22"/>
          <w:lang w:val="ka-GE"/>
        </w:rPr>
        <w:t>მოსწავლეების ტრანსპორტით უზრუნველსაყოფ</w:t>
      </w:r>
      <w:r w:rsidR="00F03AB9" w:rsidRPr="006E272A">
        <w:rPr>
          <w:rFonts w:ascii="Sylfaen" w:hAnsi="Sylfaen" w:cs="Sylfaen"/>
          <w:noProof/>
          <w:sz w:val="22"/>
          <w:szCs w:val="22"/>
          <w:lang w:val="ka-GE"/>
        </w:rPr>
        <w:t xml:space="preserve">ის და </w:t>
      </w:r>
      <w:r w:rsidR="00737574" w:rsidRPr="006E272A">
        <w:rPr>
          <w:rFonts w:ascii="Sylfaen" w:hAnsi="Sylfaen" w:cs="Sylfaen"/>
          <w:noProof/>
          <w:sz w:val="22"/>
          <w:szCs w:val="22"/>
          <w:lang w:val="ka-GE"/>
        </w:rPr>
        <w:t xml:space="preserve"> </w:t>
      </w:r>
      <w:r w:rsidR="00AD41BE" w:rsidRPr="006E272A">
        <w:rPr>
          <w:rFonts w:ascii="Sylfaen" w:hAnsi="Sylfaen" w:cs="Sylfaen"/>
          <w:noProof/>
          <w:sz w:val="22"/>
          <w:szCs w:val="22"/>
          <w:lang w:val="ka-GE"/>
        </w:rPr>
        <w:t>სახელმძღვანელოები</w:t>
      </w:r>
      <w:r w:rsidR="00F03AB9" w:rsidRPr="006E272A">
        <w:rPr>
          <w:rFonts w:ascii="Sylfaen" w:hAnsi="Sylfaen" w:cs="Sylfaen"/>
          <w:noProof/>
          <w:sz w:val="22"/>
          <w:szCs w:val="22"/>
          <w:lang w:val="ka-GE"/>
        </w:rPr>
        <w:t xml:space="preserve">ს ბეჭდვის ხარჯებში არსებული დამატებითი საჭირობებით. </w:t>
      </w:r>
    </w:p>
    <w:p w14:paraId="1BE292EF" w14:textId="77777777" w:rsidR="00CC3E1B" w:rsidRPr="006E272A" w:rsidRDefault="00BF0933" w:rsidP="00CC3E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კულტურის, სპორტის და ახალგაზრდობის </w:t>
      </w:r>
      <w:r w:rsidR="00D6512B" w:rsidRPr="006E272A">
        <w:rPr>
          <w:rFonts w:ascii="Sylfaen" w:hAnsi="Sylfaen" w:cs="Sylfaen"/>
          <w:b/>
          <w:noProof/>
          <w:sz w:val="22"/>
          <w:szCs w:val="22"/>
          <w:lang w:val="ka-GE"/>
        </w:rPr>
        <w:t xml:space="preserve">მიმართულებით </w:t>
      </w:r>
      <w:r w:rsidRPr="006E272A">
        <w:rPr>
          <w:rFonts w:ascii="Sylfaen" w:hAnsi="Sylfaen" w:cs="Sylfaen"/>
          <w:b/>
          <w:noProof/>
          <w:sz w:val="22"/>
          <w:szCs w:val="22"/>
          <w:lang w:val="ka-GE"/>
        </w:rPr>
        <w:t xml:space="preserve"> </w:t>
      </w:r>
      <w:r w:rsidR="00D6512B" w:rsidRPr="006E272A">
        <w:rPr>
          <w:rFonts w:ascii="Sylfaen" w:hAnsi="Sylfaen" w:cs="Sylfaen"/>
          <w:noProof/>
          <w:sz w:val="22"/>
          <w:szCs w:val="22"/>
          <w:lang w:val="ka-GE"/>
        </w:rPr>
        <w:t>დაფინანსება იზრდება 31.0 მლნ ლარით</w:t>
      </w:r>
      <w:r w:rsidR="00134785" w:rsidRPr="006E272A">
        <w:rPr>
          <w:rFonts w:ascii="Sylfaen" w:hAnsi="Sylfaen" w:cs="Sylfaen"/>
          <w:noProof/>
          <w:sz w:val="22"/>
          <w:szCs w:val="22"/>
          <w:lang w:val="ka-GE"/>
        </w:rPr>
        <w:t>, მათ შორის ზრდა ძირითადად გამოწვეული</w:t>
      </w:r>
      <w:r w:rsidR="00F5529A" w:rsidRPr="006E272A">
        <w:rPr>
          <w:rFonts w:ascii="Sylfaen" w:hAnsi="Sylfaen" w:cs="Sylfaen"/>
          <w:noProof/>
          <w:sz w:val="22"/>
          <w:szCs w:val="22"/>
          <w:lang w:val="ka-GE"/>
        </w:rPr>
        <w:t>ა</w:t>
      </w:r>
      <w:r w:rsidR="00134785" w:rsidRPr="006E272A">
        <w:rPr>
          <w:rFonts w:ascii="Sylfaen" w:hAnsi="Sylfaen" w:cs="Sylfaen"/>
          <w:noProof/>
          <w:sz w:val="22"/>
          <w:szCs w:val="22"/>
          <w:lang w:val="ka-GE"/>
        </w:rPr>
        <w:t xml:space="preserve"> იმ ფაქტით, რომ COVID-19 პანდემიის გავრცელების მიუხედავად საქართველოს აქტიურად მონაწილეობს დაგეგმილ ეროვნულ და საერთაშორ</w:t>
      </w:r>
      <w:r w:rsidR="00F5529A" w:rsidRPr="006E272A">
        <w:rPr>
          <w:rFonts w:ascii="Sylfaen" w:hAnsi="Sylfaen" w:cs="Sylfaen"/>
          <w:noProof/>
          <w:sz w:val="22"/>
          <w:szCs w:val="22"/>
          <w:lang w:val="ka-GE"/>
        </w:rPr>
        <w:t>ისო სპორტულ ღონისძიებებში და სპ</w:t>
      </w:r>
      <w:r w:rsidR="00134785" w:rsidRPr="006E272A">
        <w:rPr>
          <w:rFonts w:ascii="Sylfaen" w:hAnsi="Sylfaen" w:cs="Sylfaen"/>
          <w:noProof/>
          <w:sz w:val="22"/>
          <w:szCs w:val="22"/>
          <w:lang w:val="ka-GE"/>
        </w:rPr>
        <w:t>ო</w:t>
      </w:r>
      <w:r w:rsidR="00F5529A" w:rsidRPr="006E272A">
        <w:rPr>
          <w:rFonts w:ascii="Sylfaen" w:hAnsi="Sylfaen" w:cs="Sylfaen"/>
          <w:noProof/>
          <w:sz w:val="22"/>
          <w:szCs w:val="22"/>
          <w:lang w:val="ka-GE"/>
        </w:rPr>
        <w:t>რ</w:t>
      </w:r>
      <w:r w:rsidR="00134785" w:rsidRPr="006E272A">
        <w:rPr>
          <w:rFonts w:ascii="Sylfaen" w:hAnsi="Sylfaen" w:cs="Sylfaen"/>
          <w:noProof/>
          <w:sz w:val="22"/>
          <w:szCs w:val="22"/>
          <w:lang w:val="ka-GE"/>
        </w:rPr>
        <w:t>ტსმენების მიერ მიღწეული შედეგების გათვალისწინებით იზრდება</w:t>
      </w:r>
      <w:r w:rsidR="00F5529A" w:rsidRPr="006E272A">
        <w:rPr>
          <w:rFonts w:ascii="Sylfaen" w:hAnsi="Sylfaen" w:cs="Sylfaen"/>
          <w:noProof/>
          <w:sz w:val="22"/>
          <w:szCs w:val="22"/>
          <w:lang w:val="ka-GE"/>
        </w:rPr>
        <w:t xml:space="preserve"> </w:t>
      </w:r>
      <w:r w:rsidR="00D6512B" w:rsidRPr="006E272A">
        <w:rPr>
          <w:rFonts w:ascii="Sylfaen" w:hAnsi="Sylfaen" w:cs="Sylfaen"/>
          <w:noProof/>
          <w:sz w:val="22"/>
          <w:szCs w:val="22"/>
          <w:lang w:val="ka-GE"/>
        </w:rPr>
        <w:t xml:space="preserve">საქართველოს ეროვნული, ოლიმპიური და ასაკობრივი ნაკრებების წევრთა, მწვრთნელთა, ადმინისტრაციული და საექიმო პერსონალის და პერსპექტიულ სპორტსმენთა სტიპენდიების დაფინანსება </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15.0 მლნ ლარით</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 xml:space="preserve">, რაგბის მხარდაჭერის ღონისძიებები </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10.0 მლნ ლარით</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 xml:space="preserve">, საქართველოში საერთაშორისო სპორტული ღონისძიებების დაფინანსება </w:t>
      </w:r>
      <w:r w:rsidR="00134785" w:rsidRPr="006E272A">
        <w:rPr>
          <w:rFonts w:ascii="Sylfaen" w:hAnsi="Sylfaen" w:cs="Sylfaen"/>
          <w:noProof/>
          <w:sz w:val="22"/>
          <w:szCs w:val="22"/>
          <w:lang w:val="ka-GE"/>
        </w:rPr>
        <w:t>(</w:t>
      </w:r>
      <w:r w:rsidR="00D6512B" w:rsidRPr="006E272A">
        <w:rPr>
          <w:rFonts w:ascii="Sylfaen" w:hAnsi="Sylfaen" w:cs="Sylfaen"/>
          <w:noProof/>
          <w:sz w:val="22"/>
          <w:szCs w:val="22"/>
          <w:lang w:val="ka-GE"/>
        </w:rPr>
        <w:t>4.0 მლნ ლარით</w:t>
      </w:r>
      <w:r w:rsidR="00134785" w:rsidRPr="006E272A">
        <w:rPr>
          <w:rFonts w:ascii="Sylfaen" w:hAnsi="Sylfaen" w:cs="Sylfaen"/>
          <w:noProof/>
          <w:sz w:val="22"/>
          <w:szCs w:val="22"/>
          <w:lang w:val="ka-GE"/>
        </w:rPr>
        <w:t>). ასევე</w:t>
      </w:r>
      <w:r w:rsidR="00F5529A" w:rsidRPr="006E272A">
        <w:rPr>
          <w:rFonts w:ascii="Sylfaen" w:hAnsi="Sylfaen" w:cs="Sylfaen"/>
          <w:noProof/>
          <w:sz w:val="22"/>
          <w:szCs w:val="22"/>
          <w:lang w:val="ka-GE"/>
        </w:rPr>
        <w:t>,</w:t>
      </w:r>
      <w:r w:rsidR="00134785" w:rsidRPr="006E272A">
        <w:rPr>
          <w:rFonts w:ascii="Sylfaen" w:hAnsi="Sylfaen" w:cs="Sylfaen"/>
          <w:noProof/>
          <w:sz w:val="22"/>
          <w:szCs w:val="22"/>
          <w:lang w:val="ka-GE"/>
        </w:rPr>
        <w:t xml:space="preserve"> 1 მლნ ლარით იზრდება რეგიონებში კულტურული ღონისძებების მიმართულებით დაგეგმილი პროექტების დაფინანსება და </w:t>
      </w:r>
      <w:r w:rsidR="00D6512B" w:rsidRPr="006E272A">
        <w:rPr>
          <w:rFonts w:ascii="Sylfaen" w:hAnsi="Sylfaen" w:cs="Sylfaen"/>
          <w:noProof/>
          <w:sz w:val="22"/>
          <w:szCs w:val="22"/>
          <w:lang w:val="ka-GE"/>
        </w:rPr>
        <w:t xml:space="preserve">ლევილის მამულის (Leuville-sur-Orge) </w:t>
      </w:r>
      <w:r w:rsidR="00D6512B" w:rsidRPr="006E272A">
        <w:rPr>
          <w:rFonts w:ascii="Sylfaen" w:hAnsi="Sylfaen" w:cs="Sylfaen"/>
          <w:noProof/>
          <w:sz w:val="22"/>
          <w:szCs w:val="22"/>
          <w:lang w:val="ka-GE"/>
        </w:rPr>
        <w:lastRenderedPageBreak/>
        <w:t xml:space="preserve">რეაბილიტაცია-რეკონსტრუქციასთან დაკავშირებული ხარჯების დაფინანსება </w:t>
      </w:r>
      <w:r w:rsidR="00134785" w:rsidRPr="006E272A">
        <w:rPr>
          <w:rFonts w:ascii="Sylfaen" w:hAnsi="Sylfaen" w:cs="Sylfaen"/>
          <w:noProof/>
          <w:sz w:val="22"/>
          <w:szCs w:val="22"/>
          <w:lang w:val="ka-GE"/>
        </w:rPr>
        <w:t>გადმოდის საქართველოს კულტურის, სპორტისა და ახალგაზრდობის სამინისტროს დაქვემდებარებაში საქართველოს საგარეო საქმეთა სამინისტროდან და შესაბამისი ასიგნებების (</w:t>
      </w:r>
      <w:r w:rsidR="00D6512B" w:rsidRPr="006E272A">
        <w:rPr>
          <w:rFonts w:ascii="Sylfaen" w:hAnsi="Sylfaen" w:cs="Sylfaen"/>
          <w:noProof/>
          <w:sz w:val="22"/>
          <w:szCs w:val="22"/>
          <w:lang w:val="ka-GE"/>
        </w:rPr>
        <w:t>3.5 მლნ ლარი</w:t>
      </w:r>
      <w:r w:rsidR="00134785" w:rsidRPr="006E272A">
        <w:rPr>
          <w:rFonts w:ascii="Sylfaen" w:hAnsi="Sylfaen" w:cs="Sylfaen"/>
          <w:noProof/>
          <w:sz w:val="22"/>
          <w:szCs w:val="22"/>
          <w:lang w:val="ka-GE"/>
        </w:rPr>
        <w:t xml:space="preserve">) ასახვა ხდება სამინისტროს განკარგვაში არსებულ პროგრამულ კოდში. </w:t>
      </w:r>
    </w:p>
    <w:p w14:paraId="5E2B9B56" w14:textId="77777777" w:rsidR="00CC3E1B" w:rsidRPr="006E272A" w:rsidRDefault="00CC3E1B" w:rsidP="00CC3E1B">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რეგიონული განვითარებისა და ინფრასტრუქტურის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2021 წლის თავდაპირველ გეგმასთან შედარებით იზრდება 90.0 მლნ ლარით და განისაზღვ</w:t>
      </w:r>
      <w:r w:rsidR="0046763D" w:rsidRPr="006E272A">
        <w:rPr>
          <w:rFonts w:ascii="Sylfaen" w:hAnsi="Sylfaen" w:cs="Sylfaen"/>
          <w:noProof/>
          <w:sz w:val="22"/>
          <w:szCs w:val="22"/>
          <w:lang w:val="ka-GE"/>
        </w:rPr>
        <w:t>რება 2 456.6 მლნ ლარის ოდენობით. დამატებითი თანხები გათვალისწინებულია</w:t>
      </w:r>
      <w:r w:rsidRPr="006E272A">
        <w:rPr>
          <w:rFonts w:ascii="Sylfaen" w:hAnsi="Sylfaen" w:cs="Sylfaen"/>
          <w:noProof/>
          <w:sz w:val="22"/>
          <w:szCs w:val="22"/>
          <w:lang w:val="ka-GE"/>
        </w:rPr>
        <w:t xml:space="preserve"> </w:t>
      </w:r>
      <w:r w:rsidR="0046763D" w:rsidRPr="006E272A">
        <w:rPr>
          <w:rFonts w:ascii="Sylfaen" w:hAnsi="Sylfaen" w:cs="Sylfaen"/>
          <w:noProof/>
          <w:sz w:val="22"/>
          <w:szCs w:val="22"/>
          <w:lang w:val="ka-GE"/>
        </w:rPr>
        <w:t>სახელმწიფო პროგრამის „განახლებული რეგიონები“ დასაფინანსებლად. გარდა ამისა, წარმოდგენილი ცვლილებებით ხორციელდება სამინისტროს დაფინანსების ფარგლებში დაგეგმილ პროექტებს შორის თანხების გადანაწილება;</w:t>
      </w:r>
    </w:p>
    <w:p w14:paraId="49F31B24" w14:textId="77777777" w:rsidR="00BF0933" w:rsidRPr="006E272A" w:rsidRDefault="00BF0933" w:rsidP="00BF0933">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თავდაცვის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2021 წლის თავდაპირველ გეგმასთან შედარებით იზრდება </w:t>
      </w:r>
      <w:r w:rsidR="00737574" w:rsidRPr="006E272A">
        <w:rPr>
          <w:rFonts w:ascii="Sylfaen" w:hAnsi="Sylfaen" w:cs="Sylfaen"/>
          <w:noProof/>
          <w:sz w:val="22"/>
          <w:szCs w:val="22"/>
          <w:lang w:val="ka-GE"/>
        </w:rPr>
        <w:t>3</w:t>
      </w:r>
      <w:r w:rsidRPr="006E272A">
        <w:rPr>
          <w:rFonts w:ascii="Sylfaen" w:hAnsi="Sylfaen" w:cs="Sylfaen"/>
          <w:noProof/>
          <w:sz w:val="22"/>
          <w:szCs w:val="22"/>
          <w:lang w:val="ka-GE"/>
        </w:rPr>
        <w:t xml:space="preserve">0.0 მლნ ლარით და განისაზღვრება </w:t>
      </w:r>
      <w:r w:rsidR="00737574" w:rsidRPr="006E272A">
        <w:rPr>
          <w:rFonts w:ascii="Sylfaen" w:hAnsi="Sylfaen" w:cs="Sylfaen"/>
          <w:noProof/>
          <w:sz w:val="22"/>
          <w:szCs w:val="22"/>
          <w:lang w:val="ka-GE"/>
        </w:rPr>
        <w:t>930.0</w:t>
      </w:r>
      <w:r w:rsidRPr="006E272A">
        <w:rPr>
          <w:rFonts w:ascii="Sylfaen" w:hAnsi="Sylfaen" w:cs="Sylfaen"/>
          <w:noProof/>
          <w:sz w:val="22"/>
          <w:szCs w:val="22"/>
          <w:lang w:val="ka-GE"/>
        </w:rPr>
        <w:t xml:space="preserve"> მლნ ლარის ოდენობით</w:t>
      </w:r>
      <w:r w:rsidR="00E47A17" w:rsidRPr="006E272A">
        <w:rPr>
          <w:rFonts w:ascii="Sylfaen" w:hAnsi="Sylfaen" w:cs="Sylfaen"/>
          <w:noProof/>
          <w:sz w:val="22"/>
          <w:szCs w:val="22"/>
          <w:lang w:val="ka-GE"/>
        </w:rPr>
        <w:t xml:space="preserve">. </w:t>
      </w:r>
      <w:r w:rsidR="003B0CC3" w:rsidRPr="006E272A">
        <w:rPr>
          <w:rFonts w:ascii="Sylfaen" w:hAnsi="Sylfaen" w:cs="Sylfaen"/>
          <w:noProof/>
          <w:sz w:val="22"/>
          <w:szCs w:val="22"/>
          <w:lang w:val="ka-GE"/>
        </w:rPr>
        <w:t xml:space="preserve">ზრდა </w:t>
      </w:r>
      <w:r w:rsidR="00E47A17" w:rsidRPr="006E272A">
        <w:rPr>
          <w:rFonts w:ascii="Sylfaen" w:hAnsi="Sylfaen" w:cs="Sylfaen"/>
          <w:noProof/>
          <w:sz w:val="22"/>
          <w:szCs w:val="22"/>
          <w:lang w:val="ka-GE"/>
        </w:rPr>
        <w:t xml:space="preserve">გათვალისწინებულია </w:t>
      </w:r>
      <w:r w:rsidR="00134785" w:rsidRPr="006E272A">
        <w:rPr>
          <w:rFonts w:ascii="Sylfaen" w:hAnsi="Sylfaen" w:cs="Sylfaen"/>
          <w:noProof/>
          <w:sz w:val="22"/>
          <w:szCs w:val="22"/>
          <w:lang w:val="ka-GE"/>
        </w:rPr>
        <w:t xml:space="preserve">თავდაცვის უწყებაში დასაქმებულთა </w:t>
      </w:r>
      <w:r w:rsidR="00E47A17" w:rsidRPr="006E272A">
        <w:rPr>
          <w:rFonts w:ascii="Sylfaen" w:hAnsi="Sylfaen" w:cs="Sylfaen"/>
          <w:noProof/>
          <w:sz w:val="22"/>
          <w:szCs w:val="22"/>
          <w:lang w:val="ka-GE"/>
        </w:rPr>
        <w:t>შრომის ანაზღაურებისა და სხვა ლოჯისტ</w:t>
      </w:r>
      <w:r w:rsidR="00134785" w:rsidRPr="006E272A">
        <w:rPr>
          <w:rFonts w:ascii="Sylfaen" w:hAnsi="Sylfaen" w:cs="Sylfaen"/>
          <w:noProof/>
          <w:sz w:val="22"/>
          <w:szCs w:val="22"/>
          <w:lang w:val="ka-GE"/>
        </w:rPr>
        <w:t>იკური ღონისძ</w:t>
      </w:r>
      <w:r w:rsidR="00F5529A" w:rsidRPr="006E272A">
        <w:rPr>
          <w:rFonts w:ascii="Sylfaen" w:hAnsi="Sylfaen" w:cs="Sylfaen"/>
          <w:noProof/>
          <w:sz w:val="22"/>
          <w:szCs w:val="22"/>
          <w:lang w:val="ka-GE"/>
        </w:rPr>
        <w:t>ი</w:t>
      </w:r>
      <w:r w:rsidR="00134785" w:rsidRPr="006E272A">
        <w:rPr>
          <w:rFonts w:ascii="Sylfaen" w:hAnsi="Sylfaen" w:cs="Sylfaen"/>
          <w:noProof/>
          <w:sz w:val="22"/>
          <w:szCs w:val="22"/>
          <w:lang w:val="ka-GE"/>
        </w:rPr>
        <w:t>ებების</w:t>
      </w:r>
      <w:r w:rsidR="003B0CC3" w:rsidRPr="006E272A">
        <w:rPr>
          <w:rFonts w:ascii="Sylfaen" w:hAnsi="Sylfaen" w:cs="Sylfaen"/>
          <w:noProof/>
          <w:sz w:val="22"/>
          <w:szCs w:val="22"/>
          <w:lang w:val="ka-GE"/>
        </w:rPr>
        <w:t xml:space="preserve"> შეუფერხებლად განსახორციელებლად;</w:t>
      </w:r>
    </w:p>
    <w:p w14:paraId="0E65194F" w14:textId="77777777" w:rsidR="00E47A17" w:rsidRPr="006E272A" w:rsidRDefault="00BF0933" w:rsidP="00E47A17">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საქართველოს იუსტიციის სამინისტრო</w:t>
      </w:r>
      <w:r w:rsidR="00E47A17" w:rsidRPr="006E272A">
        <w:rPr>
          <w:rFonts w:ascii="Sylfaen" w:hAnsi="Sylfaen" w:cs="Sylfaen"/>
          <w:b/>
          <w:noProof/>
          <w:sz w:val="22"/>
          <w:szCs w:val="22"/>
          <w:lang w:val="ka-GE"/>
        </w:rPr>
        <w:t xml:space="preserve">ს </w:t>
      </w:r>
      <w:r w:rsidR="00E47A17" w:rsidRPr="006E272A">
        <w:rPr>
          <w:rFonts w:ascii="Sylfaen" w:hAnsi="Sylfaen" w:cs="Sylfaen"/>
          <w:noProof/>
          <w:sz w:val="22"/>
          <w:szCs w:val="22"/>
          <w:lang w:val="ka-GE"/>
        </w:rPr>
        <w:t>ასიგნებები</w:t>
      </w:r>
      <w:r w:rsidR="00E47A17" w:rsidRPr="006E272A">
        <w:rPr>
          <w:rFonts w:ascii="Sylfaen" w:hAnsi="Sylfaen" w:cs="Sylfaen"/>
          <w:b/>
          <w:noProof/>
          <w:sz w:val="22"/>
          <w:szCs w:val="22"/>
          <w:lang w:val="ka-GE"/>
        </w:rPr>
        <w:t xml:space="preserve"> </w:t>
      </w:r>
      <w:r w:rsidR="00E47A17" w:rsidRPr="006E272A">
        <w:rPr>
          <w:rFonts w:ascii="Sylfaen" w:hAnsi="Sylfaen" w:cs="Sylfaen"/>
          <w:noProof/>
          <w:sz w:val="22"/>
          <w:szCs w:val="22"/>
          <w:lang w:val="ka-GE"/>
        </w:rPr>
        <w:t xml:space="preserve">2021 წლის თავდაპირველ გეგმასთან შედარებით იზრდება 60.0 მლნ ლარით და განისაზღვრება 296.5 მლნ ლარის ოდენობით, რაც გამოწვეულია </w:t>
      </w:r>
      <w:r w:rsidR="003B0CC3" w:rsidRPr="006E272A">
        <w:rPr>
          <w:rFonts w:ascii="Sylfaen" w:hAnsi="Sylfaen" w:cs="Sylfaen"/>
          <w:noProof/>
          <w:sz w:val="22"/>
          <w:szCs w:val="22"/>
          <w:lang w:val="ka-GE"/>
        </w:rPr>
        <w:t>საერთაშორისო არბიტრაჟებში</w:t>
      </w:r>
      <w:r w:rsidR="00E47A17" w:rsidRPr="006E272A">
        <w:rPr>
          <w:rFonts w:ascii="Sylfaen" w:hAnsi="Sylfaen" w:cs="Sylfaen"/>
          <w:noProof/>
          <w:sz w:val="22"/>
          <w:szCs w:val="22"/>
          <w:lang w:val="ka-GE"/>
        </w:rPr>
        <w:t xml:space="preserve"> და საერთაშორისო სასამართლოებში სახელმწიფო წარმომადგენლობის ხარჯების დაფინანსების ზრდით. </w:t>
      </w:r>
    </w:p>
    <w:p w14:paraId="5788AE62" w14:textId="77777777" w:rsidR="00E47A17" w:rsidRPr="006E272A" w:rsidRDefault="00E47A17"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ცენტრალური საარჩევნო კომისიის</w:t>
      </w:r>
      <w:r w:rsidRPr="006E272A">
        <w:rPr>
          <w:rFonts w:ascii="Sylfaen" w:hAnsi="Sylfaen" w:cs="Sylfaen"/>
          <w:noProof/>
          <w:sz w:val="22"/>
          <w:szCs w:val="22"/>
          <w:lang w:val="ka-GE"/>
        </w:rPr>
        <w:t xml:space="preserve"> დაფინანსება იზრდება 4.2 მლნ ლარით და განისაზღვრება 74.5 მლნ ლარის ოდენობით</w:t>
      </w:r>
      <w:r w:rsidR="005D0622" w:rsidRPr="006E272A">
        <w:rPr>
          <w:rFonts w:ascii="Sylfaen" w:hAnsi="Sylfaen" w:cs="Sylfaen"/>
          <w:noProof/>
          <w:sz w:val="22"/>
          <w:szCs w:val="22"/>
          <w:lang w:val="ka-GE"/>
        </w:rPr>
        <w:t xml:space="preserve">, რაც გამოწვეულია საოლქო საარჩევნო კომისიებში წევრების დამატებით გამოწვეული ხარჯების დაფინანსებით. </w:t>
      </w:r>
    </w:p>
    <w:p w14:paraId="3196D8C4" w14:textId="77777777" w:rsidR="00E47A17" w:rsidRPr="006E272A" w:rsidRDefault="002C4FF9"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საერთო</w:t>
      </w:r>
      <w:r w:rsidR="00074B34" w:rsidRPr="006E272A">
        <w:rPr>
          <w:rFonts w:ascii="Sylfaen" w:hAnsi="Sylfaen" w:cs="Sylfaen"/>
          <w:b/>
          <w:noProof/>
          <w:sz w:val="22"/>
          <w:szCs w:val="22"/>
          <w:lang w:val="ka-GE"/>
        </w:rPr>
        <w:t>-</w:t>
      </w:r>
      <w:r w:rsidRPr="006E272A">
        <w:rPr>
          <w:rFonts w:ascii="Sylfaen" w:hAnsi="Sylfaen" w:cs="Sylfaen"/>
          <w:b/>
          <w:noProof/>
          <w:sz w:val="22"/>
          <w:szCs w:val="22"/>
          <w:lang w:val="ka-GE"/>
        </w:rPr>
        <w:t>სახელმწიფოებრივი გადასახდელები</w:t>
      </w:r>
      <w:r w:rsidRPr="006E272A">
        <w:rPr>
          <w:rFonts w:ascii="Sylfaen" w:hAnsi="Sylfaen" w:cs="Sylfaen"/>
          <w:noProof/>
          <w:sz w:val="22"/>
          <w:szCs w:val="22"/>
          <w:lang w:val="ka-GE"/>
        </w:rPr>
        <w:t xml:space="preserve"> </w:t>
      </w:r>
      <w:r w:rsidR="00E47A17" w:rsidRPr="006E272A">
        <w:rPr>
          <w:rFonts w:ascii="Sylfaen" w:hAnsi="Sylfaen" w:cs="Sylfaen"/>
          <w:noProof/>
          <w:sz w:val="22"/>
          <w:szCs w:val="22"/>
          <w:lang w:val="ka-GE"/>
        </w:rPr>
        <w:t xml:space="preserve"> ჯამურად იზრდება 46.0 მლნ ლარით და განისაზღვრება 4 814.3 მლნ ლარის ოდენობი</w:t>
      </w:r>
      <w:r w:rsidR="00134785" w:rsidRPr="006E272A">
        <w:rPr>
          <w:rFonts w:ascii="Sylfaen" w:hAnsi="Sylfaen" w:cs="Sylfaen"/>
          <w:noProof/>
          <w:sz w:val="22"/>
          <w:szCs w:val="22"/>
          <w:lang w:val="ka-GE"/>
        </w:rPr>
        <w:t>თ. მათ შორის გათვალისწინებულია:</w:t>
      </w:r>
      <w:r w:rsidRPr="006E272A">
        <w:rPr>
          <w:rFonts w:ascii="Sylfaen" w:hAnsi="Sylfaen" w:cs="Sylfaen"/>
          <w:noProof/>
          <w:sz w:val="22"/>
          <w:szCs w:val="22"/>
          <w:lang w:val="ka-GE"/>
        </w:rPr>
        <w:t xml:space="preserve"> </w:t>
      </w:r>
    </w:p>
    <w:p w14:paraId="0306B804" w14:textId="77777777"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საქართველოს რეგიონებში განსახორციელებელი პროექტების ფონდი</w:t>
      </w:r>
      <w:r w:rsidR="00134785" w:rsidRPr="006E272A">
        <w:rPr>
          <w:rFonts w:ascii="Sylfaen" w:hAnsi="Sylfaen" w:cs="Sylfaen"/>
          <w:noProof/>
          <w:sz w:val="22"/>
          <w:szCs w:val="22"/>
          <w:lang w:val="ka-GE"/>
        </w:rPr>
        <w:t xml:space="preserve">ს დაფინანსების </w:t>
      </w:r>
      <w:r w:rsidRPr="006E272A">
        <w:rPr>
          <w:rFonts w:ascii="Sylfaen" w:hAnsi="Sylfaen" w:cs="Sylfaen"/>
          <w:noProof/>
          <w:sz w:val="22"/>
          <w:szCs w:val="22"/>
          <w:lang w:val="ka-GE"/>
        </w:rPr>
        <w:t>ზრდ</w:t>
      </w:r>
      <w:r w:rsidR="00134785" w:rsidRPr="006E272A">
        <w:rPr>
          <w:rFonts w:ascii="Sylfaen" w:hAnsi="Sylfaen" w:cs="Sylfaen"/>
          <w:noProof/>
          <w:sz w:val="22"/>
          <w:szCs w:val="22"/>
          <w:lang w:val="ka-GE"/>
        </w:rPr>
        <w:t>ა 130.0 მლნ ლარით (</w:t>
      </w:r>
      <w:r w:rsidRPr="006E272A">
        <w:rPr>
          <w:rFonts w:ascii="Sylfaen" w:hAnsi="Sylfaen" w:cs="Sylfaen"/>
          <w:noProof/>
          <w:sz w:val="22"/>
          <w:szCs w:val="22"/>
          <w:lang w:val="ka-GE"/>
        </w:rPr>
        <w:t>განისაზღვრება 410.0 მლნ ლარის ოდენობით</w:t>
      </w:r>
      <w:r w:rsidR="00134785" w:rsidRPr="006E272A">
        <w:rPr>
          <w:rFonts w:ascii="Sylfaen" w:hAnsi="Sylfaen" w:cs="Sylfaen"/>
          <w:noProof/>
          <w:sz w:val="22"/>
          <w:szCs w:val="22"/>
          <w:lang w:val="ka-GE"/>
        </w:rPr>
        <w:t>), რაც ძირითადად მიიმართება მუნიციპალიტეტების მიერ ინფრასტრუქტურული პროექტების დასაფინანსებლად</w:t>
      </w:r>
      <w:r w:rsidRPr="006E272A">
        <w:rPr>
          <w:rFonts w:ascii="Sylfaen" w:hAnsi="Sylfaen" w:cs="Sylfaen"/>
          <w:noProof/>
          <w:sz w:val="22"/>
          <w:szCs w:val="22"/>
          <w:lang w:val="ka-GE"/>
        </w:rPr>
        <w:t>;</w:t>
      </w:r>
    </w:p>
    <w:p w14:paraId="33CE18A4" w14:textId="77777777"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წინა წლებში წარმოქმნილი დავალიანების დაფარვისა და სასამართლო გადაწყვეტილებების აღსრულების ფონდის დაფინანსება იზრდება 35.0 მლნ ლარით და განისაზღვრება 45.0 მლნ ლარით</w:t>
      </w:r>
      <w:r w:rsidR="003B0CC3" w:rsidRPr="006E272A">
        <w:rPr>
          <w:rFonts w:ascii="Sylfaen" w:hAnsi="Sylfaen" w:cs="Sylfaen"/>
          <w:noProof/>
          <w:sz w:val="22"/>
          <w:szCs w:val="22"/>
          <w:lang w:val="ka-GE"/>
        </w:rPr>
        <w:t xml:space="preserve">. ზრდა </w:t>
      </w:r>
      <w:r w:rsidR="00134785" w:rsidRPr="006E272A">
        <w:rPr>
          <w:rFonts w:ascii="Sylfaen" w:hAnsi="Sylfaen" w:cs="Sylfaen"/>
          <w:noProof/>
          <w:sz w:val="22"/>
          <w:szCs w:val="22"/>
          <w:lang w:val="ka-GE"/>
        </w:rPr>
        <w:t xml:space="preserve">ძირითადად გამოწვეულია სს „სახელწმიფო ელექტროსისტემისადმი“ წარმოქმნილი ვალდებულების ანაზღაურებით, რაც </w:t>
      </w:r>
      <w:r w:rsidR="003B0CC3" w:rsidRPr="006E272A">
        <w:rPr>
          <w:rFonts w:ascii="Sylfaen" w:hAnsi="Sylfaen" w:cs="Sylfaen"/>
          <w:noProof/>
          <w:sz w:val="22"/>
          <w:szCs w:val="22"/>
          <w:lang w:val="ka-GE"/>
        </w:rPr>
        <w:t>სასამ</w:t>
      </w:r>
      <w:r w:rsidR="00C46D98">
        <w:rPr>
          <w:rFonts w:ascii="Sylfaen" w:hAnsi="Sylfaen" w:cs="Sylfaen"/>
          <w:noProof/>
          <w:sz w:val="22"/>
          <w:szCs w:val="22"/>
          <w:lang w:val="ka-GE"/>
        </w:rPr>
        <w:t>ა</w:t>
      </w:r>
      <w:r w:rsidR="003B0CC3" w:rsidRPr="006E272A">
        <w:rPr>
          <w:rFonts w:ascii="Sylfaen" w:hAnsi="Sylfaen" w:cs="Sylfaen"/>
          <w:noProof/>
          <w:sz w:val="22"/>
          <w:szCs w:val="22"/>
          <w:lang w:val="ka-GE"/>
        </w:rPr>
        <w:t xml:space="preserve">რთლოს გადაწყვეტილებით </w:t>
      </w:r>
      <w:r w:rsidR="00134785" w:rsidRPr="006E272A">
        <w:rPr>
          <w:rFonts w:ascii="Sylfaen" w:hAnsi="Sylfaen" w:cs="Sylfaen"/>
          <w:noProof/>
          <w:sz w:val="22"/>
          <w:szCs w:val="22"/>
          <w:lang w:val="ka-GE"/>
        </w:rPr>
        <w:t>წარმოქმნილია რეაბილიტაციის რეჟიმში საწარმოს მიერ ზედმეტად გადახდილი თანხებით</w:t>
      </w:r>
      <w:r w:rsidRPr="006E272A">
        <w:rPr>
          <w:rFonts w:ascii="Sylfaen" w:hAnsi="Sylfaen" w:cs="Sylfaen"/>
          <w:noProof/>
          <w:sz w:val="22"/>
          <w:szCs w:val="22"/>
          <w:lang w:val="ka-GE"/>
        </w:rPr>
        <w:t>;</w:t>
      </w:r>
    </w:p>
    <w:p w14:paraId="04942559" w14:textId="77777777" w:rsidR="00BE48C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ავტონომიური რესპუბლიკებისა და მუნიციპალიტეტებისთვის გადასაცემი ტრანსფერების დაფინანსება იზრდება 1.0 მლნ ლარით და განისაზღვრება 226.0 მლნ ლარის ოდენობით</w:t>
      </w:r>
      <w:r w:rsidR="00BE48C7" w:rsidRPr="006E272A">
        <w:rPr>
          <w:rFonts w:ascii="Sylfaen" w:hAnsi="Sylfaen" w:cs="Sylfaen"/>
          <w:noProof/>
          <w:sz w:val="22"/>
          <w:szCs w:val="22"/>
          <w:lang w:val="ka-GE"/>
        </w:rPr>
        <w:t xml:space="preserve">, რაც </w:t>
      </w:r>
      <w:r w:rsidR="00C46D98">
        <w:rPr>
          <w:rFonts w:ascii="Sylfaen" w:hAnsi="Sylfaen" w:cs="Sylfaen"/>
          <w:noProof/>
          <w:sz w:val="22"/>
          <w:szCs w:val="22"/>
          <w:lang w:val="ka-GE"/>
        </w:rPr>
        <w:t>გამოწვეულია</w:t>
      </w:r>
      <w:r w:rsidR="00BE48C7" w:rsidRPr="006E272A">
        <w:rPr>
          <w:rFonts w:ascii="Sylfaen" w:hAnsi="Sylfaen" w:cs="Sylfaen"/>
          <w:noProof/>
          <w:sz w:val="22"/>
          <w:szCs w:val="22"/>
          <w:lang w:val="ka-GE"/>
        </w:rPr>
        <w:t xml:space="preserve"> აფხაზეთის ავტონომიური რესპუბლიკისათვის გათვალისწინებული ტრანსფერის ზრდით</w:t>
      </w:r>
      <w:r w:rsidRPr="006E272A">
        <w:rPr>
          <w:rFonts w:ascii="Sylfaen" w:hAnsi="Sylfaen" w:cs="Sylfaen"/>
          <w:noProof/>
          <w:sz w:val="22"/>
          <w:szCs w:val="22"/>
          <w:lang w:val="ka-GE"/>
        </w:rPr>
        <w:t>.</w:t>
      </w:r>
    </w:p>
    <w:p w14:paraId="426982AD" w14:textId="77777777" w:rsidR="002C4FF9"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საგარეო სახელმწიფო ვალდე</w:t>
      </w:r>
      <w:r w:rsidR="003B0CC3" w:rsidRPr="006E272A">
        <w:rPr>
          <w:rFonts w:ascii="Sylfaen" w:hAnsi="Sylfaen" w:cs="Sylfaen"/>
          <w:noProof/>
          <w:sz w:val="22"/>
          <w:szCs w:val="22"/>
          <w:lang w:val="ka-GE"/>
        </w:rPr>
        <w:t>ბულებების მომსახურება და დაფარვისთვის გათვალისწინებული თანხა</w:t>
      </w:r>
      <w:r w:rsidRPr="006E272A">
        <w:rPr>
          <w:rFonts w:ascii="Sylfaen" w:hAnsi="Sylfaen" w:cs="Sylfaen"/>
          <w:noProof/>
          <w:sz w:val="22"/>
          <w:szCs w:val="22"/>
          <w:lang w:val="ka-GE"/>
        </w:rPr>
        <w:t xml:space="preserve"> </w:t>
      </w:r>
      <w:r w:rsidR="002C4FF9" w:rsidRPr="006E272A">
        <w:rPr>
          <w:rFonts w:ascii="Sylfaen" w:hAnsi="Sylfaen" w:cs="Sylfaen"/>
          <w:noProof/>
          <w:sz w:val="22"/>
          <w:szCs w:val="22"/>
          <w:lang w:val="ka-GE"/>
        </w:rPr>
        <w:t xml:space="preserve">ჯამში </w:t>
      </w:r>
      <w:r w:rsidRPr="006E272A">
        <w:rPr>
          <w:rFonts w:ascii="Sylfaen" w:hAnsi="Sylfaen" w:cs="Sylfaen"/>
          <w:noProof/>
          <w:sz w:val="22"/>
          <w:szCs w:val="22"/>
          <w:lang w:val="ka-GE"/>
        </w:rPr>
        <w:t>მცირდება 1</w:t>
      </w:r>
      <w:r w:rsidR="002C4FF9" w:rsidRPr="006E272A">
        <w:rPr>
          <w:rFonts w:ascii="Sylfaen" w:hAnsi="Sylfaen" w:cs="Sylfaen"/>
          <w:noProof/>
          <w:sz w:val="22"/>
          <w:szCs w:val="22"/>
          <w:lang w:val="ka-GE"/>
        </w:rPr>
        <w:t>2</w:t>
      </w:r>
      <w:r w:rsidRPr="006E272A">
        <w:rPr>
          <w:rFonts w:ascii="Sylfaen" w:hAnsi="Sylfaen" w:cs="Sylfaen"/>
          <w:noProof/>
          <w:sz w:val="22"/>
          <w:szCs w:val="22"/>
          <w:lang w:val="ka-GE"/>
        </w:rPr>
        <w:t>0.</w:t>
      </w:r>
      <w:r w:rsidR="002C4FF9" w:rsidRPr="006E272A">
        <w:rPr>
          <w:rFonts w:ascii="Sylfaen" w:hAnsi="Sylfaen" w:cs="Sylfaen"/>
          <w:noProof/>
          <w:sz w:val="22"/>
          <w:szCs w:val="22"/>
          <w:lang w:val="ka-GE"/>
        </w:rPr>
        <w:t>0 მლნ ლარის ოდენობით.</w:t>
      </w:r>
    </w:p>
    <w:p w14:paraId="64C6FB4A" w14:textId="77777777" w:rsidR="007B5D56" w:rsidRPr="006E272A" w:rsidRDefault="007B5D5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14:paraId="40A33AEC" w14:textId="77777777"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14:paraId="51183EEF" w14:textId="77777777"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Pr="006E272A">
        <w:rPr>
          <w:rFonts w:ascii="Sylfaen" w:hAnsi="Sylfaen"/>
          <w:sz w:val="22"/>
          <w:szCs w:val="22"/>
          <w:lang w:val="en-US"/>
        </w:rPr>
        <w:t xml:space="preserve">1 113.4 </w:t>
      </w:r>
      <w:r w:rsidRPr="006E272A">
        <w:rPr>
          <w:rFonts w:ascii="Sylfaen" w:hAnsi="Sylfaen"/>
          <w:sz w:val="22"/>
          <w:szCs w:val="22"/>
          <w:lang w:val="ka-GE"/>
        </w:rPr>
        <w:t>მლნ ლარს, რაც 93,7 მლნ ლარით აღემატება თავდაპირველ პროგნოზს:</w:t>
      </w:r>
    </w:p>
    <w:p w14:paraId="2A333071" w14:textId="77777777" w:rsidR="00BE48C7" w:rsidRPr="006E272A" w:rsidRDefault="00BE48C7" w:rsidP="00280A32">
      <w:pPr>
        <w:spacing w:after="200"/>
        <w:jc w:val="both"/>
        <w:rPr>
          <w:rFonts w:ascii="Sylfaen" w:hAnsi="Sylfaen"/>
          <w:sz w:val="22"/>
          <w:szCs w:val="22"/>
          <w:lang w:val="ka-GE"/>
        </w:rPr>
      </w:pPr>
    </w:p>
    <w:tbl>
      <w:tblPr>
        <w:tblW w:w="5000" w:type="pct"/>
        <w:tblLook w:val="04A0" w:firstRow="1" w:lastRow="0" w:firstColumn="1" w:lastColumn="0" w:noHBand="0" w:noVBand="1"/>
      </w:tblPr>
      <w:tblGrid>
        <w:gridCol w:w="5267"/>
        <w:gridCol w:w="2324"/>
        <w:gridCol w:w="2322"/>
      </w:tblGrid>
      <w:tr w:rsidR="00BE48C7" w:rsidRPr="00395B0D" w14:paraId="316B0E50" w14:textId="77777777" w:rsidTr="00395B0D">
        <w:trPr>
          <w:trHeight w:val="113"/>
          <w:tblHeader/>
        </w:trPr>
        <w:tc>
          <w:tcPr>
            <w:tcW w:w="2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61BD2" w14:textId="77777777" w:rsidR="00BE48C7" w:rsidRPr="00395B0D" w:rsidRDefault="00BE48C7">
            <w:pPr>
              <w:jc w:val="center"/>
              <w:rPr>
                <w:rFonts w:ascii="Sylfaen" w:hAnsi="Sylfaen" w:cs="Calibri"/>
                <w:b/>
                <w:bCs/>
                <w:color w:val="000000"/>
                <w:sz w:val="20"/>
                <w:szCs w:val="20"/>
                <w:lang w:val="en-US" w:eastAsia="en-US"/>
              </w:rPr>
            </w:pPr>
            <w:bookmarkStart w:id="1" w:name="RANGE!B2:F68"/>
            <w:r w:rsidRPr="00395B0D">
              <w:rPr>
                <w:rFonts w:ascii="Sylfaen" w:hAnsi="Sylfaen" w:cs="Calibri"/>
                <w:b/>
                <w:bCs/>
                <w:color w:val="000000"/>
                <w:sz w:val="20"/>
                <w:szCs w:val="20"/>
              </w:rPr>
              <w:lastRenderedPageBreak/>
              <w:t>მუნიციპალიტეტების დასახელება</w:t>
            </w:r>
            <w:bookmarkEnd w:id="1"/>
          </w:p>
        </w:tc>
        <w:tc>
          <w:tcPr>
            <w:tcW w:w="2343" w:type="pct"/>
            <w:gridSpan w:val="2"/>
            <w:tcBorders>
              <w:top w:val="single" w:sz="4" w:space="0" w:color="auto"/>
              <w:left w:val="nil"/>
              <w:bottom w:val="single" w:sz="4" w:space="0" w:color="auto"/>
              <w:right w:val="single" w:sz="4" w:space="0" w:color="auto"/>
            </w:tcBorders>
            <w:shd w:val="clear" w:color="auto" w:fill="auto"/>
            <w:vAlign w:val="center"/>
            <w:hideMark/>
          </w:tcPr>
          <w:p w14:paraId="18F606AE"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BE48C7" w:rsidRPr="00395B0D" w14:paraId="49FB7A87" w14:textId="77777777" w:rsidTr="00395B0D">
        <w:trPr>
          <w:trHeight w:val="113"/>
          <w:tblHeader/>
        </w:trPr>
        <w:tc>
          <w:tcPr>
            <w:tcW w:w="2657" w:type="pct"/>
            <w:vMerge/>
            <w:tcBorders>
              <w:top w:val="single" w:sz="4" w:space="0" w:color="auto"/>
              <w:left w:val="single" w:sz="4" w:space="0" w:color="auto"/>
              <w:bottom w:val="single" w:sz="4" w:space="0" w:color="auto"/>
              <w:right w:val="single" w:sz="4" w:space="0" w:color="auto"/>
            </w:tcBorders>
            <w:vAlign w:val="center"/>
            <w:hideMark/>
          </w:tcPr>
          <w:p w14:paraId="7310E961" w14:textId="77777777" w:rsidR="00BE48C7" w:rsidRPr="00395B0D" w:rsidRDefault="00BE48C7">
            <w:pPr>
              <w:rPr>
                <w:rFonts w:ascii="Sylfaen" w:hAnsi="Sylfaen" w:cs="Calibri"/>
                <w:b/>
                <w:bCs/>
                <w:color w:val="000000"/>
                <w:sz w:val="20"/>
                <w:szCs w:val="20"/>
              </w:rPr>
            </w:pPr>
          </w:p>
        </w:tc>
        <w:tc>
          <w:tcPr>
            <w:tcW w:w="1172" w:type="pct"/>
            <w:tcBorders>
              <w:top w:val="nil"/>
              <w:left w:val="nil"/>
              <w:bottom w:val="single" w:sz="4" w:space="0" w:color="auto"/>
              <w:right w:val="single" w:sz="4" w:space="0" w:color="auto"/>
            </w:tcBorders>
            <w:shd w:val="clear" w:color="auto" w:fill="auto"/>
            <w:vAlign w:val="center"/>
            <w:hideMark/>
          </w:tcPr>
          <w:p w14:paraId="6AD611AA"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19%-ის განაწილება</w:t>
            </w:r>
          </w:p>
        </w:tc>
        <w:tc>
          <w:tcPr>
            <w:tcW w:w="1172" w:type="pct"/>
            <w:tcBorders>
              <w:top w:val="nil"/>
              <w:left w:val="nil"/>
              <w:bottom w:val="single" w:sz="4" w:space="0" w:color="auto"/>
              <w:right w:val="single" w:sz="4" w:space="0" w:color="auto"/>
            </w:tcBorders>
            <w:shd w:val="clear" w:color="auto" w:fill="auto"/>
            <w:vAlign w:val="center"/>
            <w:hideMark/>
          </w:tcPr>
          <w:p w14:paraId="3170A876"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xml:space="preserve"> დღგ-ის საორიენტაციო მოცულობა (ათასი ლარი)</w:t>
            </w:r>
          </w:p>
        </w:tc>
      </w:tr>
      <w:tr w:rsidR="00BE48C7" w:rsidRPr="00395B0D" w14:paraId="7D15403E"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F9867B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თბილისის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4CF5C5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45,32%</w:t>
            </w:r>
          </w:p>
        </w:tc>
        <w:tc>
          <w:tcPr>
            <w:tcW w:w="1172" w:type="pct"/>
            <w:tcBorders>
              <w:top w:val="nil"/>
              <w:left w:val="nil"/>
              <w:bottom w:val="single" w:sz="4" w:space="0" w:color="auto"/>
              <w:right w:val="single" w:sz="4" w:space="0" w:color="auto"/>
            </w:tcBorders>
            <w:shd w:val="clear" w:color="auto" w:fill="auto"/>
            <w:noWrap/>
            <w:vAlign w:val="center"/>
            <w:hideMark/>
          </w:tcPr>
          <w:p w14:paraId="4216BB1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504 579,5</w:t>
            </w:r>
          </w:p>
        </w:tc>
      </w:tr>
      <w:tr w:rsidR="00BE48C7" w:rsidRPr="00395B0D" w14:paraId="22699DE2"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334E7C4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ბათუმის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5020C5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4,21%</w:t>
            </w:r>
          </w:p>
        </w:tc>
        <w:tc>
          <w:tcPr>
            <w:tcW w:w="1172" w:type="pct"/>
            <w:tcBorders>
              <w:top w:val="nil"/>
              <w:left w:val="nil"/>
              <w:bottom w:val="single" w:sz="4" w:space="0" w:color="auto"/>
              <w:right w:val="single" w:sz="4" w:space="0" w:color="auto"/>
            </w:tcBorders>
            <w:shd w:val="clear" w:color="auto" w:fill="auto"/>
            <w:noWrap/>
            <w:vAlign w:val="center"/>
            <w:hideMark/>
          </w:tcPr>
          <w:p w14:paraId="1AA0B5C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46 828,5</w:t>
            </w:r>
          </w:p>
        </w:tc>
      </w:tr>
      <w:tr w:rsidR="00BE48C7" w:rsidRPr="00395B0D" w14:paraId="528916D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8DAA8B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ქობულეთის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788390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1,22%</w:t>
            </w:r>
          </w:p>
        </w:tc>
        <w:tc>
          <w:tcPr>
            <w:tcW w:w="1172" w:type="pct"/>
            <w:tcBorders>
              <w:top w:val="nil"/>
              <w:left w:val="nil"/>
              <w:bottom w:val="single" w:sz="4" w:space="0" w:color="auto"/>
              <w:right w:val="single" w:sz="4" w:space="0" w:color="auto"/>
            </w:tcBorders>
            <w:shd w:val="clear" w:color="auto" w:fill="auto"/>
            <w:noWrap/>
            <w:vAlign w:val="center"/>
            <w:hideMark/>
          </w:tcPr>
          <w:p w14:paraId="0FFF5C6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13 549,0</w:t>
            </w:r>
          </w:p>
        </w:tc>
      </w:tr>
      <w:tr w:rsidR="00BE48C7" w:rsidRPr="00395B0D" w14:paraId="322811F6"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03D0E4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ხელვაჩაურის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159255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0,84%</w:t>
            </w:r>
          </w:p>
        </w:tc>
        <w:tc>
          <w:tcPr>
            <w:tcW w:w="1172" w:type="pct"/>
            <w:tcBorders>
              <w:top w:val="nil"/>
              <w:left w:val="nil"/>
              <w:bottom w:val="single" w:sz="4" w:space="0" w:color="auto"/>
              <w:right w:val="single" w:sz="4" w:space="0" w:color="auto"/>
            </w:tcBorders>
            <w:shd w:val="clear" w:color="auto" w:fill="auto"/>
            <w:noWrap/>
            <w:vAlign w:val="center"/>
            <w:hideMark/>
          </w:tcPr>
          <w:p w14:paraId="03FA3DF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9 335,8</w:t>
            </w:r>
          </w:p>
        </w:tc>
      </w:tr>
      <w:tr w:rsidR="00BE48C7" w:rsidRPr="00395B0D" w14:paraId="686649FA"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645CD0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ქედის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ED85EE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0,80%</w:t>
            </w:r>
          </w:p>
        </w:tc>
        <w:tc>
          <w:tcPr>
            <w:tcW w:w="1172" w:type="pct"/>
            <w:tcBorders>
              <w:top w:val="nil"/>
              <w:left w:val="nil"/>
              <w:bottom w:val="single" w:sz="4" w:space="0" w:color="auto"/>
              <w:right w:val="single" w:sz="4" w:space="0" w:color="auto"/>
            </w:tcBorders>
            <w:shd w:val="clear" w:color="auto" w:fill="auto"/>
            <w:noWrap/>
            <w:vAlign w:val="center"/>
            <w:hideMark/>
          </w:tcPr>
          <w:p w14:paraId="4DBD0B4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8 898,1</w:t>
            </w:r>
          </w:p>
        </w:tc>
      </w:tr>
      <w:tr w:rsidR="00BE48C7" w:rsidRPr="00395B0D" w14:paraId="2CAC8784"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3730FBF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შუახევის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D3E63F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0,03%</w:t>
            </w:r>
          </w:p>
        </w:tc>
        <w:tc>
          <w:tcPr>
            <w:tcW w:w="1172" w:type="pct"/>
            <w:tcBorders>
              <w:top w:val="nil"/>
              <w:left w:val="nil"/>
              <w:bottom w:val="single" w:sz="4" w:space="0" w:color="auto"/>
              <w:right w:val="single" w:sz="4" w:space="0" w:color="auto"/>
            </w:tcBorders>
            <w:shd w:val="clear" w:color="auto" w:fill="auto"/>
            <w:noWrap/>
            <w:vAlign w:val="center"/>
            <w:hideMark/>
          </w:tcPr>
          <w:p w14:paraId="0D8E71B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364,1</w:t>
            </w:r>
          </w:p>
        </w:tc>
      </w:tr>
      <w:tr w:rsidR="00BE48C7" w:rsidRPr="00395B0D" w14:paraId="2CADE6EC"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1D7A23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ხულოს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8776BA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0,28%</w:t>
            </w:r>
          </w:p>
        </w:tc>
        <w:tc>
          <w:tcPr>
            <w:tcW w:w="1172" w:type="pct"/>
            <w:tcBorders>
              <w:top w:val="nil"/>
              <w:left w:val="nil"/>
              <w:bottom w:val="single" w:sz="4" w:space="0" w:color="auto"/>
              <w:right w:val="single" w:sz="4" w:space="0" w:color="auto"/>
            </w:tcBorders>
            <w:shd w:val="clear" w:color="auto" w:fill="auto"/>
            <w:noWrap/>
            <w:vAlign w:val="center"/>
            <w:hideMark/>
          </w:tcPr>
          <w:p w14:paraId="1869C4C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3 160,1</w:t>
            </w:r>
          </w:p>
        </w:tc>
      </w:tr>
      <w:tr w:rsidR="00BE48C7" w:rsidRPr="00395B0D" w14:paraId="1ED8DB2E"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680B82A"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ახმეტის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325E13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0,86%</w:t>
            </w:r>
          </w:p>
        </w:tc>
        <w:tc>
          <w:tcPr>
            <w:tcW w:w="1172" w:type="pct"/>
            <w:tcBorders>
              <w:top w:val="nil"/>
              <w:left w:val="nil"/>
              <w:bottom w:val="single" w:sz="4" w:space="0" w:color="auto"/>
              <w:right w:val="single" w:sz="4" w:space="0" w:color="auto"/>
            </w:tcBorders>
            <w:shd w:val="clear" w:color="auto" w:fill="auto"/>
            <w:noWrap/>
            <w:vAlign w:val="center"/>
            <w:hideMark/>
          </w:tcPr>
          <w:p w14:paraId="4F3E29D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9 590,3</w:t>
            </w:r>
          </w:p>
        </w:tc>
      </w:tr>
      <w:tr w:rsidR="00BE48C7" w:rsidRPr="00395B0D" w14:paraId="1802E499"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05D29AA"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გურჯაანის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11409D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1,13%</w:t>
            </w:r>
          </w:p>
        </w:tc>
        <w:tc>
          <w:tcPr>
            <w:tcW w:w="1172" w:type="pct"/>
            <w:tcBorders>
              <w:top w:val="nil"/>
              <w:left w:val="nil"/>
              <w:bottom w:val="single" w:sz="4" w:space="0" w:color="auto"/>
              <w:right w:val="single" w:sz="4" w:space="0" w:color="auto"/>
            </w:tcBorders>
            <w:shd w:val="clear" w:color="auto" w:fill="auto"/>
            <w:noWrap/>
            <w:vAlign w:val="center"/>
            <w:hideMark/>
          </w:tcPr>
          <w:p w14:paraId="48CA67F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12 537,0</w:t>
            </w:r>
          </w:p>
        </w:tc>
      </w:tr>
      <w:tr w:rsidR="00BE48C7" w:rsidRPr="00395B0D" w14:paraId="6D7DE3DC"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2088F4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დედოფლისწყაროს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D6DA4D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0,18%</w:t>
            </w:r>
          </w:p>
        </w:tc>
        <w:tc>
          <w:tcPr>
            <w:tcW w:w="1172" w:type="pct"/>
            <w:tcBorders>
              <w:top w:val="nil"/>
              <w:left w:val="nil"/>
              <w:bottom w:val="single" w:sz="4" w:space="0" w:color="auto"/>
              <w:right w:val="single" w:sz="4" w:space="0" w:color="auto"/>
            </w:tcBorders>
            <w:shd w:val="clear" w:color="auto" w:fill="auto"/>
            <w:noWrap/>
            <w:vAlign w:val="center"/>
            <w:hideMark/>
          </w:tcPr>
          <w:p w14:paraId="525A4E6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2 016,7</w:t>
            </w:r>
          </w:p>
        </w:tc>
      </w:tr>
      <w:tr w:rsidR="00BE48C7" w:rsidRPr="00395B0D" w14:paraId="5CF63D9D"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19B5C1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თელავის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028D13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1,42%</w:t>
            </w:r>
          </w:p>
        </w:tc>
        <w:tc>
          <w:tcPr>
            <w:tcW w:w="1172" w:type="pct"/>
            <w:tcBorders>
              <w:top w:val="nil"/>
              <w:left w:val="nil"/>
              <w:bottom w:val="single" w:sz="4" w:space="0" w:color="auto"/>
              <w:right w:val="single" w:sz="4" w:space="0" w:color="auto"/>
            </w:tcBorders>
            <w:shd w:val="clear" w:color="auto" w:fill="auto"/>
            <w:noWrap/>
            <w:vAlign w:val="center"/>
            <w:hideMark/>
          </w:tcPr>
          <w:p w14:paraId="08EF3CA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15 790,0</w:t>
            </w:r>
          </w:p>
        </w:tc>
      </w:tr>
      <w:tr w:rsidR="00BE48C7" w:rsidRPr="00395B0D" w14:paraId="74853896"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6DA6884C"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ლაგოდეხის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8C7CAC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1,04%</w:t>
            </w:r>
          </w:p>
        </w:tc>
        <w:tc>
          <w:tcPr>
            <w:tcW w:w="1172" w:type="pct"/>
            <w:tcBorders>
              <w:top w:val="nil"/>
              <w:left w:val="nil"/>
              <w:bottom w:val="single" w:sz="4" w:space="0" w:color="auto"/>
              <w:right w:val="single" w:sz="4" w:space="0" w:color="auto"/>
            </w:tcBorders>
            <w:shd w:val="clear" w:color="auto" w:fill="auto"/>
            <w:noWrap/>
            <w:vAlign w:val="center"/>
            <w:hideMark/>
          </w:tcPr>
          <w:p w14:paraId="13BA7E1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11 552,2</w:t>
            </w:r>
          </w:p>
        </w:tc>
      </w:tr>
      <w:tr w:rsidR="00BE48C7" w:rsidRPr="00395B0D" w14:paraId="1B891A32"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35D8BDB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საგარეჯოს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6F2EC9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1,03%</w:t>
            </w:r>
          </w:p>
        </w:tc>
        <w:tc>
          <w:tcPr>
            <w:tcW w:w="1172" w:type="pct"/>
            <w:tcBorders>
              <w:top w:val="nil"/>
              <w:left w:val="nil"/>
              <w:bottom w:val="single" w:sz="4" w:space="0" w:color="auto"/>
              <w:right w:val="single" w:sz="4" w:space="0" w:color="auto"/>
            </w:tcBorders>
            <w:shd w:val="clear" w:color="auto" w:fill="auto"/>
            <w:noWrap/>
            <w:vAlign w:val="center"/>
            <w:hideMark/>
          </w:tcPr>
          <w:p w14:paraId="406C731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11 439,8</w:t>
            </w:r>
          </w:p>
        </w:tc>
      </w:tr>
      <w:tr w:rsidR="00BE48C7" w:rsidRPr="00395B0D" w14:paraId="6AB0E19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5BEB0E6"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სიღნაღის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F95655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0,49%</w:t>
            </w:r>
          </w:p>
        </w:tc>
        <w:tc>
          <w:tcPr>
            <w:tcW w:w="1172" w:type="pct"/>
            <w:tcBorders>
              <w:top w:val="nil"/>
              <w:left w:val="nil"/>
              <w:bottom w:val="single" w:sz="4" w:space="0" w:color="auto"/>
              <w:right w:val="single" w:sz="4" w:space="0" w:color="auto"/>
            </w:tcBorders>
            <w:shd w:val="clear" w:color="auto" w:fill="auto"/>
            <w:noWrap/>
            <w:vAlign w:val="center"/>
            <w:hideMark/>
          </w:tcPr>
          <w:p w14:paraId="115E535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5 489,2</w:t>
            </w:r>
          </w:p>
        </w:tc>
      </w:tr>
      <w:tr w:rsidR="00BE48C7" w:rsidRPr="00395B0D" w14:paraId="1B500828"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ECA35C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ყვარლის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E7E767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14:paraId="6493F5F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5 965,2</w:t>
            </w:r>
          </w:p>
        </w:tc>
      </w:tr>
      <w:tr w:rsidR="00BE48C7" w:rsidRPr="00395B0D" w14:paraId="3908ABB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6855B0E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ქუთაისის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A71A8D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3,48%</w:t>
            </w:r>
          </w:p>
        </w:tc>
        <w:tc>
          <w:tcPr>
            <w:tcW w:w="1172" w:type="pct"/>
            <w:tcBorders>
              <w:top w:val="nil"/>
              <w:left w:val="nil"/>
              <w:bottom w:val="single" w:sz="4" w:space="0" w:color="auto"/>
              <w:right w:val="single" w:sz="4" w:space="0" w:color="auto"/>
            </w:tcBorders>
            <w:shd w:val="clear" w:color="auto" w:fill="auto"/>
            <w:noWrap/>
            <w:vAlign w:val="center"/>
            <w:hideMark/>
          </w:tcPr>
          <w:p w14:paraId="356684F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38 739,6</w:t>
            </w:r>
          </w:p>
        </w:tc>
      </w:tr>
      <w:tr w:rsidR="00BE48C7" w:rsidRPr="00395B0D" w14:paraId="5F39200A"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CAF473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ჭიათურის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B4CFA3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0,98%</w:t>
            </w:r>
          </w:p>
        </w:tc>
        <w:tc>
          <w:tcPr>
            <w:tcW w:w="1172" w:type="pct"/>
            <w:tcBorders>
              <w:top w:val="nil"/>
              <w:left w:val="nil"/>
              <w:bottom w:val="single" w:sz="4" w:space="0" w:color="auto"/>
              <w:right w:val="single" w:sz="4" w:space="0" w:color="auto"/>
            </w:tcBorders>
            <w:shd w:val="clear" w:color="auto" w:fill="auto"/>
            <w:noWrap/>
            <w:vAlign w:val="center"/>
            <w:hideMark/>
          </w:tcPr>
          <w:p w14:paraId="232861B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10 913,3</w:t>
            </w:r>
          </w:p>
        </w:tc>
      </w:tr>
      <w:tr w:rsidR="00BE48C7" w:rsidRPr="00395B0D" w14:paraId="76E3CEB9"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D8EFDD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ტყიბულის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1AC212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0,47%</w:t>
            </w:r>
          </w:p>
        </w:tc>
        <w:tc>
          <w:tcPr>
            <w:tcW w:w="1172" w:type="pct"/>
            <w:tcBorders>
              <w:top w:val="nil"/>
              <w:left w:val="nil"/>
              <w:bottom w:val="single" w:sz="4" w:space="0" w:color="auto"/>
              <w:right w:val="single" w:sz="4" w:space="0" w:color="auto"/>
            </w:tcBorders>
            <w:shd w:val="clear" w:color="auto" w:fill="auto"/>
            <w:noWrap/>
            <w:vAlign w:val="center"/>
            <w:hideMark/>
          </w:tcPr>
          <w:p w14:paraId="237FBF8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5 246,5</w:t>
            </w:r>
          </w:p>
        </w:tc>
      </w:tr>
      <w:tr w:rsidR="00BE48C7" w:rsidRPr="00395B0D" w14:paraId="42FA92C3"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C7E74E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წყალტუბოს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A56EEA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1,03%</w:t>
            </w:r>
          </w:p>
        </w:tc>
        <w:tc>
          <w:tcPr>
            <w:tcW w:w="1172" w:type="pct"/>
            <w:tcBorders>
              <w:top w:val="nil"/>
              <w:left w:val="nil"/>
              <w:bottom w:val="single" w:sz="4" w:space="0" w:color="auto"/>
              <w:right w:val="single" w:sz="4" w:space="0" w:color="auto"/>
            </w:tcBorders>
            <w:shd w:val="clear" w:color="auto" w:fill="auto"/>
            <w:noWrap/>
            <w:vAlign w:val="center"/>
            <w:hideMark/>
          </w:tcPr>
          <w:p w14:paraId="340F1DE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11 477,1</w:t>
            </w:r>
          </w:p>
        </w:tc>
      </w:tr>
      <w:tr w:rsidR="00BE48C7" w:rsidRPr="00395B0D" w14:paraId="737AF964"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1DD220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ბაღდათის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B6E27B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0,56%</w:t>
            </w:r>
          </w:p>
        </w:tc>
        <w:tc>
          <w:tcPr>
            <w:tcW w:w="1172" w:type="pct"/>
            <w:tcBorders>
              <w:top w:val="nil"/>
              <w:left w:val="nil"/>
              <w:bottom w:val="single" w:sz="4" w:space="0" w:color="auto"/>
              <w:right w:val="single" w:sz="4" w:space="0" w:color="auto"/>
            </w:tcBorders>
            <w:shd w:val="clear" w:color="auto" w:fill="auto"/>
            <w:noWrap/>
            <w:vAlign w:val="center"/>
            <w:hideMark/>
          </w:tcPr>
          <w:p w14:paraId="0BF5E5B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6 224,6</w:t>
            </w:r>
          </w:p>
        </w:tc>
      </w:tr>
      <w:tr w:rsidR="00BE48C7" w:rsidRPr="00395B0D" w14:paraId="3FD3030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FBE75F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ვანის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8BFD89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0,58%</w:t>
            </w:r>
          </w:p>
        </w:tc>
        <w:tc>
          <w:tcPr>
            <w:tcW w:w="1172" w:type="pct"/>
            <w:tcBorders>
              <w:top w:val="nil"/>
              <w:left w:val="nil"/>
              <w:bottom w:val="single" w:sz="4" w:space="0" w:color="auto"/>
              <w:right w:val="single" w:sz="4" w:space="0" w:color="auto"/>
            </w:tcBorders>
            <w:shd w:val="clear" w:color="auto" w:fill="auto"/>
            <w:noWrap/>
            <w:vAlign w:val="center"/>
            <w:hideMark/>
          </w:tcPr>
          <w:p w14:paraId="52E53FF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6 402,8</w:t>
            </w:r>
          </w:p>
        </w:tc>
      </w:tr>
      <w:tr w:rsidR="00BE48C7" w:rsidRPr="00395B0D" w14:paraId="785ED07B"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D26F9E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ზესტაფონის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B4E0A2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1,15%</w:t>
            </w:r>
          </w:p>
        </w:tc>
        <w:tc>
          <w:tcPr>
            <w:tcW w:w="1172" w:type="pct"/>
            <w:tcBorders>
              <w:top w:val="nil"/>
              <w:left w:val="nil"/>
              <w:bottom w:val="single" w:sz="4" w:space="0" w:color="auto"/>
              <w:right w:val="single" w:sz="4" w:space="0" w:color="auto"/>
            </w:tcBorders>
            <w:shd w:val="clear" w:color="auto" w:fill="auto"/>
            <w:noWrap/>
            <w:vAlign w:val="center"/>
            <w:hideMark/>
          </w:tcPr>
          <w:p w14:paraId="7BE76D7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12 796,4</w:t>
            </w:r>
          </w:p>
        </w:tc>
      </w:tr>
      <w:tr w:rsidR="00BE48C7" w:rsidRPr="00395B0D" w14:paraId="16316C93"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6870FAB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თერჯოლის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14E237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0,81%</w:t>
            </w:r>
          </w:p>
        </w:tc>
        <w:tc>
          <w:tcPr>
            <w:tcW w:w="1172" w:type="pct"/>
            <w:tcBorders>
              <w:top w:val="nil"/>
              <w:left w:val="nil"/>
              <w:bottom w:val="single" w:sz="4" w:space="0" w:color="auto"/>
              <w:right w:val="single" w:sz="4" w:space="0" w:color="auto"/>
            </w:tcBorders>
            <w:shd w:val="clear" w:color="auto" w:fill="auto"/>
            <w:noWrap/>
            <w:vAlign w:val="center"/>
            <w:hideMark/>
          </w:tcPr>
          <w:p w14:paraId="3DB2FA1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8 995,9</w:t>
            </w:r>
          </w:p>
        </w:tc>
      </w:tr>
      <w:tr w:rsidR="00BE48C7" w:rsidRPr="00395B0D" w14:paraId="26041AFE"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11EEE91"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სამტრედიის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AB2D5C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0,92%</w:t>
            </w:r>
          </w:p>
        </w:tc>
        <w:tc>
          <w:tcPr>
            <w:tcW w:w="1172" w:type="pct"/>
            <w:tcBorders>
              <w:top w:val="nil"/>
              <w:left w:val="nil"/>
              <w:bottom w:val="single" w:sz="4" w:space="0" w:color="auto"/>
              <w:right w:val="single" w:sz="4" w:space="0" w:color="auto"/>
            </w:tcBorders>
            <w:shd w:val="clear" w:color="auto" w:fill="auto"/>
            <w:noWrap/>
            <w:vAlign w:val="center"/>
            <w:hideMark/>
          </w:tcPr>
          <w:p w14:paraId="59BF96A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10 204,9</w:t>
            </w:r>
          </w:p>
        </w:tc>
      </w:tr>
      <w:tr w:rsidR="00BE48C7" w:rsidRPr="00395B0D" w14:paraId="28752DA4"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68C3D9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საჩხერის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D24AAD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1,21%</w:t>
            </w:r>
          </w:p>
        </w:tc>
        <w:tc>
          <w:tcPr>
            <w:tcW w:w="1172" w:type="pct"/>
            <w:tcBorders>
              <w:top w:val="nil"/>
              <w:left w:val="nil"/>
              <w:bottom w:val="single" w:sz="4" w:space="0" w:color="auto"/>
              <w:right w:val="single" w:sz="4" w:space="0" w:color="auto"/>
            </w:tcBorders>
            <w:shd w:val="clear" w:color="auto" w:fill="auto"/>
            <w:noWrap/>
            <w:vAlign w:val="center"/>
            <w:hideMark/>
          </w:tcPr>
          <w:p w14:paraId="12BAEF2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13 509,6</w:t>
            </w:r>
          </w:p>
        </w:tc>
      </w:tr>
      <w:tr w:rsidR="00BE48C7" w:rsidRPr="00395B0D" w14:paraId="1174C316"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3264C63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ხარაგაულის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F1428E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14:paraId="2373183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6 036,2</w:t>
            </w:r>
          </w:p>
        </w:tc>
      </w:tr>
      <w:tr w:rsidR="00BE48C7" w:rsidRPr="00395B0D" w14:paraId="0CC0726B"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76CD2F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4E5715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0,56%</w:t>
            </w:r>
          </w:p>
        </w:tc>
        <w:tc>
          <w:tcPr>
            <w:tcW w:w="1172" w:type="pct"/>
            <w:tcBorders>
              <w:top w:val="nil"/>
              <w:left w:val="nil"/>
              <w:bottom w:val="single" w:sz="4" w:space="0" w:color="auto"/>
              <w:right w:val="single" w:sz="4" w:space="0" w:color="auto"/>
            </w:tcBorders>
            <w:shd w:val="clear" w:color="auto" w:fill="auto"/>
            <w:noWrap/>
            <w:vAlign w:val="center"/>
            <w:hideMark/>
          </w:tcPr>
          <w:p w14:paraId="613A183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6 225,2</w:t>
            </w:r>
          </w:p>
        </w:tc>
      </w:tr>
      <w:tr w:rsidR="00BE48C7" w:rsidRPr="00395B0D" w14:paraId="782C0DDC"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DF2245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ფოთის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D68597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0,44%</w:t>
            </w:r>
          </w:p>
        </w:tc>
        <w:tc>
          <w:tcPr>
            <w:tcW w:w="1172" w:type="pct"/>
            <w:tcBorders>
              <w:top w:val="nil"/>
              <w:left w:val="nil"/>
              <w:bottom w:val="single" w:sz="4" w:space="0" w:color="auto"/>
              <w:right w:val="single" w:sz="4" w:space="0" w:color="auto"/>
            </w:tcBorders>
            <w:shd w:val="clear" w:color="auto" w:fill="auto"/>
            <w:noWrap/>
            <w:vAlign w:val="center"/>
            <w:hideMark/>
          </w:tcPr>
          <w:p w14:paraId="073E32B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4 949,1</w:t>
            </w:r>
          </w:p>
        </w:tc>
      </w:tr>
      <w:tr w:rsidR="00BE48C7" w:rsidRPr="00395B0D" w14:paraId="7B7B8CC8"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D1CB56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ზუგდიდის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167C2E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2,42%</w:t>
            </w:r>
          </w:p>
        </w:tc>
        <w:tc>
          <w:tcPr>
            <w:tcW w:w="1172" w:type="pct"/>
            <w:tcBorders>
              <w:top w:val="nil"/>
              <w:left w:val="nil"/>
              <w:bottom w:val="single" w:sz="4" w:space="0" w:color="auto"/>
              <w:right w:val="single" w:sz="4" w:space="0" w:color="auto"/>
            </w:tcBorders>
            <w:shd w:val="clear" w:color="auto" w:fill="auto"/>
            <w:noWrap/>
            <w:vAlign w:val="center"/>
            <w:hideMark/>
          </w:tcPr>
          <w:p w14:paraId="64ADD2C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26 921,9</w:t>
            </w:r>
          </w:p>
        </w:tc>
      </w:tr>
      <w:tr w:rsidR="00BE48C7" w:rsidRPr="00395B0D" w14:paraId="6E7115CC"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DD4BDD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აბაშის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584554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0,51%</w:t>
            </w:r>
          </w:p>
        </w:tc>
        <w:tc>
          <w:tcPr>
            <w:tcW w:w="1172" w:type="pct"/>
            <w:tcBorders>
              <w:top w:val="nil"/>
              <w:left w:val="nil"/>
              <w:bottom w:val="single" w:sz="4" w:space="0" w:color="auto"/>
              <w:right w:val="single" w:sz="4" w:space="0" w:color="auto"/>
            </w:tcBorders>
            <w:shd w:val="clear" w:color="auto" w:fill="auto"/>
            <w:noWrap/>
            <w:vAlign w:val="center"/>
            <w:hideMark/>
          </w:tcPr>
          <w:p w14:paraId="70C91D2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5 715,6</w:t>
            </w:r>
          </w:p>
        </w:tc>
      </w:tr>
      <w:tr w:rsidR="00BE48C7" w:rsidRPr="00395B0D" w14:paraId="0F1D90E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35E13D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მარტვილის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B2C0C2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0,81%</w:t>
            </w:r>
          </w:p>
        </w:tc>
        <w:tc>
          <w:tcPr>
            <w:tcW w:w="1172" w:type="pct"/>
            <w:tcBorders>
              <w:top w:val="nil"/>
              <w:left w:val="nil"/>
              <w:bottom w:val="single" w:sz="4" w:space="0" w:color="auto"/>
              <w:right w:val="single" w:sz="4" w:space="0" w:color="auto"/>
            </w:tcBorders>
            <w:shd w:val="clear" w:color="auto" w:fill="auto"/>
            <w:noWrap/>
            <w:vAlign w:val="center"/>
            <w:hideMark/>
          </w:tcPr>
          <w:p w14:paraId="73DA0C7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8 969,9</w:t>
            </w:r>
          </w:p>
        </w:tc>
      </w:tr>
      <w:tr w:rsidR="00BE48C7" w:rsidRPr="00395B0D" w14:paraId="03296FA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C4C5C4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მესტიის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87E289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0,44%</w:t>
            </w:r>
          </w:p>
        </w:tc>
        <w:tc>
          <w:tcPr>
            <w:tcW w:w="1172" w:type="pct"/>
            <w:tcBorders>
              <w:top w:val="nil"/>
              <w:left w:val="nil"/>
              <w:bottom w:val="single" w:sz="4" w:space="0" w:color="auto"/>
              <w:right w:val="single" w:sz="4" w:space="0" w:color="auto"/>
            </w:tcBorders>
            <w:shd w:val="clear" w:color="auto" w:fill="auto"/>
            <w:noWrap/>
            <w:vAlign w:val="center"/>
            <w:hideMark/>
          </w:tcPr>
          <w:p w14:paraId="3AE876F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4 873,2</w:t>
            </w:r>
          </w:p>
        </w:tc>
      </w:tr>
      <w:tr w:rsidR="00BE48C7" w:rsidRPr="00395B0D" w14:paraId="3E8542E3"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67AC0AF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სენაკის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E2C93C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0,86%</w:t>
            </w:r>
          </w:p>
        </w:tc>
        <w:tc>
          <w:tcPr>
            <w:tcW w:w="1172" w:type="pct"/>
            <w:tcBorders>
              <w:top w:val="nil"/>
              <w:left w:val="nil"/>
              <w:bottom w:val="single" w:sz="4" w:space="0" w:color="auto"/>
              <w:right w:val="single" w:sz="4" w:space="0" w:color="auto"/>
            </w:tcBorders>
            <w:shd w:val="clear" w:color="auto" w:fill="auto"/>
            <w:noWrap/>
            <w:vAlign w:val="center"/>
            <w:hideMark/>
          </w:tcPr>
          <w:p w14:paraId="1F2DE3B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9 532,2</w:t>
            </w:r>
          </w:p>
        </w:tc>
      </w:tr>
      <w:tr w:rsidR="00BE48C7" w:rsidRPr="00395B0D" w14:paraId="2F5133B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963D7C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ჩხოროწყუს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659DAE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0,55%</w:t>
            </w:r>
          </w:p>
        </w:tc>
        <w:tc>
          <w:tcPr>
            <w:tcW w:w="1172" w:type="pct"/>
            <w:tcBorders>
              <w:top w:val="nil"/>
              <w:left w:val="nil"/>
              <w:bottom w:val="single" w:sz="4" w:space="0" w:color="auto"/>
              <w:right w:val="single" w:sz="4" w:space="0" w:color="auto"/>
            </w:tcBorders>
            <w:shd w:val="clear" w:color="auto" w:fill="auto"/>
            <w:noWrap/>
            <w:vAlign w:val="center"/>
            <w:hideMark/>
          </w:tcPr>
          <w:p w14:paraId="603012E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6 110,6</w:t>
            </w:r>
          </w:p>
        </w:tc>
      </w:tr>
      <w:tr w:rsidR="00BE48C7" w:rsidRPr="00395B0D" w14:paraId="56734357"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593964C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წალენჯიხის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9DCA8E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0,63%</w:t>
            </w:r>
          </w:p>
        </w:tc>
        <w:tc>
          <w:tcPr>
            <w:tcW w:w="1172" w:type="pct"/>
            <w:tcBorders>
              <w:top w:val="nil"/>
              <w:left w:val="nil"/>
              <w:bottom w:val="single" w:sz="4" w:space="0" w:color="auto"/>
              <w:right w:val="single" w:sz="4" w:space="0" w:color="auto"/>
            </w:tcBorders>
            <w:shd w:val="clear" w:color="auto" w:fill="auto"/>
            <w:noWrap/>
            <w:vAlign w:val="center"/>
            <w:hideMark/>
          </w:tcPr>
          <w:p w14:paraId="714746C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7 047,7</w:t>
            </w:r>
          </w:p>
        </w:tc>
      </w:tr>
      <w:tr w:rsidR="00BE48C7" w:rsidRPr="00395B0D" w14:paraId="49EB579B"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EEB54F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ხობის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5278B4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0,43%</w:t>
            </w:r>
          </w:p>
        </w:tc>
        <w:tc>
          <w:tcPr>
            <w:tcW w:w="1172" w:type="pct"/>
            <w:tcBorders>
              <w:top w:val="nil"/>
              <w:left w:val="nil"/>
              <w:bottom w:val="single" w:sz="4" w:space="0" w:color="auto"/>
              <w:right w:val="single" w:sz="4" w:space="0" w:color="auto"/>
            </w:tcBorders>
            <w:shd w:val="clear" w:color="auto" w:fill="auto"/>
            <w:noWrap/>
            <w:vAlign w:val="center"/>
            <w:hideMark/>
          </w:tcPr>
          <w:p w14:paraId="191807A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4 732,8</w:t>
            </w:r>
          </w:p>
        </w:tc>
      </w:tr>
      <w:tr w:rsidR="00BE48C7" w:rsidRPr="00395B0D" w14:paraId="40F24589"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648CB46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გორის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4F14D6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3,24%</w:t>
            </w:r>
          </w:p>
        </w:tc>
        <w:tc>
          <w:tcPr>
            <w:tcW w:w="1172" w:type="pct"/>
            <w:tcBorders>
              <w:top w:val="nil"/>
              <w:left w:val="nil"/>
              <w:bottom w:val="single" w:sz="4" w:space="0" w:color="auto"/>
              <w:right w:val="single" w:sz="4" w:space="0" w:color="auto"/>
            </w:tcBorders>
            <w:shd w:val="clear" w:color="auto" w:fill="auto"/>
            <w:noWrap/>
            <w:vAlign w:val="center"/>
            <w:hideMark/>
          </w:tcPr>
          <w:p w14:paraId="3834140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36 038,0</w:t>
            </w:r>
          </w:p>
        </w:tc>
      </w:tr>
      <w:tr w:rsidR="00BE48C7" w:rsidRPr="00395B0D" w14:paraId="32D08E24"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9627A8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კასპის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2044EA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0,74%</w:t>
            </w:r>
          </w:p>
        </w:tc>
        <w:tc>
          <w:tcPr>
            <w:tcW w:w="1172" w:type="pct"/>
            <w:tcBorders>
              <w:top w:val="nil"/>
              <w:left w:val="nil"/>
              <w:bottom w:val="single" w:sz="4" w:space="0" w:color="auto"/>
              <w:right w:val="single" w:sz="4" w:space="0" w:color="auto"/>
            </w:tcBorders>
            <w:shd w:val="clear" w:color="auto" w:fill="auto"/>
            <w:noWrap/>
            <w:vAlign w:val="center"/>
            <w:hideMark/>
          </w:tcPr>
          <w:p w14:paraId="3A498DC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8 275,1</w:t>
            </w:r>
          </w:p>
        </w:tc>
      </w:tr>
      <w:tr w:rsidR="00BE48C7" w:rsidRPr="00395B0D" w14:paraId="7EDF522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5E9D12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ქარელის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60A538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1,03%</w:t>
            </w:r>
          </w:p>
        </w:tc>
        <w:tc>
          <w:tcPr>
            <w:tcW w:w="1172" w:type="pct"/>
            <w:tcBorders>
              <w:top w:val="nil"/>
              <w:left w:val="nil"/>
              <w:bottom w:val="single" w:sz="4" w:space="0" w:color="auto"/>
              <w:right w:val="single" w:sz="4" w:space="0" w:color="auto"/>
            </w:tcBorders>
            <w:shd w:val="clear" w:color="auto" w:fill="auto"/>
            <w:noWrap/>
            <w:vAlign w:val="center"/>
            <w:hideMark/>
          </w:tcPr>
          <w:p w14:paraId="053289D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11 484,3</w:t>
            </w:r>
          </w:p>
        </w:tc>
      </w:tr>
      <w:tr w:rsidR="00BE48C7" w:rsidRPr="00395B0D" w14:paraId="51710EAD"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585E7EF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ხაშურის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C39FF4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1,29%</w:t>
            </w:r>
          </w:p>
        </w:tc>
        <w:tc>
          <w:tcPr>
            <w:tcW w:w="1172" w:type="pct"/>
            <w:tcBorders>
              <w:top w:val="nil"/>
              <w:left w:val="nil"/>
              <w:bottom w:val="single" w:sz="4" w:space="0" w:color="auto"/>
              <w:right w:val="single" w:sz="4" w:space="0" w:color="auto"/>
            </w:tcBorders>
            <w:shd w:val="clear" w:color="auto" w:fill="auto"/>
            <w:noWrap/>
            <w:vAlign w:val="center"/>
            <w:hideMark/>
          </w:tcPr>
          <w:p w14:paraId="18034B6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14 363,7</w:t>
            </w:r>
          </w:p>
        </w:tc>
      </w:tr>
      <w:tr w:rsidR="00BE48C7" w:rsidRPr="00395B0D" w14:paraId="306E3E6E"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94CF5A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ქალაქ რუსთავის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878528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2,82%</w:t>
            </w:r>
          </w:p>
        </w:tc>
        <w:tc>
          <w:tcPr>
            <w:tcW w:w="1172" w:type="pct"/>
            <w:tcBorders>
              <w:top w:val="nil"/>
              <w:left w:val="nil"/>
              <w:bottom w:val="single" w:sz="4" w:space="0" w:color="auto"/>
              <w:right w:val="single" w:sz="4" w:space="0" w:color="auto"/>
            </w:tcBorders>
            <w:shd w:val="clear" w:color="auto" w:fill="auto"/>
            <w:noWrap/>
            <w:vAlign w:val="center"/>
            <w:hideMark/>
          </w:tcPr>
          <w:p w14:paraId="5B0380B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31 400,9</w:t>
            </w:r>
          </w:p>
        </w:tc>
      </w:tr>
      <w:tr w:rsidR="00BE48C7" w:rsidRPr="00395B0D" w14:paraId="7922CA37"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05DDA2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ბოლნისის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B86DBF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0,11%</w:t>
            </w:r>
          </w:p>
        </w:tc>
        <w:tc>
          <w:tcPr>
            <w:tcW w:w="1172" w:type="pct"/>
            <w:tcBorders>
              <w:top w:val="nil"/>
              <w:left w:val="nil"/>
              <w:bottom w:val="single" w:sz="4" w:space="0" w:color="auto"/>
              <w:right w:val="single" w:sz="4" w:space="0" w:color="auto"/>
            </w:tcBorders>
            <w:shd w:val="clear" w:color="auto" w:fill="auto"/>
            <w:noWrap/>
            <w:vAlign w:val="center"/>
            <w:hideMark/>
          </w:tcPr>
          <w:p w14:paraId="7FB2603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1 274,2</w:t>
            </w:r>
          </w:p>
        </w:tc>
      </w:tr>
      <w:tr w:rsidR="00BE48C7" w:rsidRPr="00395B0D" w14:paraId="68D22D6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6B499E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გარდაბნის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98087B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0,25%</w:t>
            </w:r>
          </w:p>
        </w:tc>
        <w:tc>
          <w:tcPr>
            <w:tcW w:w="1172" w:type="pct"/>
            <w:tcBorders>
              <w:top w:val="nil"/>
              <w:left w:val="nil"/>
              <w:bottom w:val="single" w:sz="4" w:space="0" w:color="auto"/>
              <w:right w:val="single" w:sz="4" w:space="0" w:color="auto"/>
            </w:tcBorders>
            <w:shd w:val="clear" w:color="auto" w:fill="auto"/>
            <w:noWrap/>
            <w:vAlign w:val="center"/>
            <w:hideMark/>
          </w:tcPr>
          <w:p w14:paraId="72E225D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2 730,5</w:t>
            </w:r>
          </w:p>
        </w:tc>
      </w:tr>
      <w:tr w:rsidR="00BE48C7" w:rsidRPr="00395B0D" w14:paraId="5FEC2514"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6223A35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დმანისის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C3E879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0,65%</w:t>
            </w:r>
          </w:p>
        </w:tc>
        <w:tc>
          <w:tcPr>
            <w:tcW w:w="1172" w:type="pct"/>
            <w:tcBorders>
              <w:top w:val="nil"/>
              <w:left w:val="nil"/>
              <w:bottom w:val="single" w:sz="4" w:space="0" w:color="auto"/>
              <w:right w:val="single" w:sz="4" w:space="0" w:color="auto"/>
            </w:tcBorders>
            <w:shd w:val="clear" w:color="auto" w:fill="auto"/>
            <w:noWrap/>
            <w:vAlign w:val="center"/>
            <w:hideMark/>
          </w:tcPr>
          <w:p w14:paraId="55E57CA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7 192,4</w:t>
            </w:r>
          </w:p>
        </w:tc>
      </w:tr>
      <w:tr w:rsidR="00BE48C7" w:rsidRPr="00395B0D" w14:paraId="69B3E9EC"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157474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თეთრიწყაროს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C55846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0,65%</w:t>
            </w:r>
          </w:p>
        </w:tc>
        <w:tc>
          <w:tcPr>
            <w:tcW w:w="1172" w:type="pct"/>
            <w:tcBorders>
              <w:top w:val="nil"/>
              <w:left w:val="nil"/>
              <w:bottom w:val="single" w:sz="4" w:space="0" w:color="auto"/>
              <w:right w:val="single" w:sz="4" w:space="0" w:color="auto"/>
            </w:tcBorders>
            <w:shd w:val="clear" w:color="auto" w:fill="auto"/>
            <w:noWrap/>
            <w:vAlign w:val="center"/>
            <w:hideMark/>
          </w:tcPr>
          <w:p w14:paraId="47C4F33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7 271,4</w:t>
            </w:r>
          </w:p>
        </w:tc>
      </w:tr>
      <w:tr w:rsidR="00BE48C7" w:rsidRPr="00395B0D" w14:paraId="59EEE69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3621EFD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მარნეულის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EFA83D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1,52%</w:t>
            </w:r>
          </w:p>
        </w:tc>
        <w:tc>
          <w:tcPr>
            <w:tcW w:w="1172" w:type="pct"/>
            <w:tcBorders>
              <w:top w:val="nil"/>
              <w:left w:val="nil"/>
              <w:bottom w:val="single" w:sz="4" w:space="0" w:color="auto"/>
              <w:right w:val="single" w:sz="4" w:space="0" w:color="auto"/>
            </w:tcBorders>
            <w:shd w:val="clear" w:color="auto" w:fill="auto"/>
            <w:noWrap/>
            <w:vAlign w:val="center"/>
            <w:hideMark/>
          </w:tcPr>
          <w:p w14:paraId="7BA0913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16 935,8</w:t>
            </w:r>
          </w:p>
        </w:tc>
      </w:tr>
      <w:tr w:rsidR="00BE48C7" w:rsidRPr="00395B0D" w14:paraId="70518BE7"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3D10BD9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წალკის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464727E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0,18%</w:t>
            </w:r>
          </w:p>
        </w:tc>
        <w:tc>
          <w:tcPr>
            <w:tcW w:w="1172" w:type="pct"/>
            <w:tcBorders>
              <w:top w:val="nil"/>
              <w:left w:val="nil"/>
              <w:bottom w:val="single" w:sz="4" w:space="0" w:color="auto"/>
              <w:right w:val="single" w:sz="4" w:space="0" w:color="auto"/>
            </w:tcBorders>
            <w:shd w:val="clear" w:color="auto" w:fill="auto"/>
            <w:noWrap/>
            <w:vAlign w:val="center"/>
            <w:hideMark/>
          </w:tcPr>
          <w:p w14:paraId="32D3543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2 045,3</w:t>
            </w:r>
          </w:p>
        </w:tc>
      </w:tr>
      <w:tr w:rsidR="00BE48C7" w:rsidRPr="00395B0D" w14:paraId="1BF066F3"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3710E4A"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ლანჩხუთის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33DD99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0,74%</w:t>
            </w:r>
          </w:p>
        </w:tc>
        <w:tc>
          <w:tcPr>
            <w:tcW w:w="1172" w:type="pct"/>
            <w:tcBorders>
              <w:top w:val="nil"/>
              <w:left w:val="nil"/>
              <w:bottom w:val="single" w:sz="4" w:space="0" w:color="auto"/>
              <w:right w:val="single" w:sz="4" w:space="0" w:color="auto"/>
            </w:tcBorders>
            <w:shd w:val="clear" w:color="auto" w:fill="auto"/>
            <w:noWrap/>
            <w:vAlign w:val="center"/>
            <w:hideMark/>
          </w:tcPr>
          <w:p w14:paraId="16D246B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8 211,1</w:t>
            </w:r>
          </w:p>
        </w:tc>
      </w:tr>
      <w:tr w:rsidR="00BE48C7" w:rsidRPr="00395B0D" w14:paraId="7DAC0332"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0AA4B2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ოზურგეთის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011C69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1,45%</w:t>
            </w:r>
          </w:p>
        </w:tc>
        <w:tc>
          <w:tcPr>
            <w:tcW w:w="1172" w:type="pct"/>
            <w:tcBorders>
              <w:top w:val="nil"/>
              <w:left w:val="nil"/>
              <w:bottom w:val="single" w:sz="4" w:space="0" w:color="auto"/>
              <w:right w:val="single" w:sz="4" w:space="0" w:color="auto"/>
            </w:tcBorders>
            <w:shd w:val="clear" w:color="auto" w:fill="auto"/>
            <w:noWrap/>
            <w:vAlign w:val="center"/>
            <w:hideMark/>
          </w:tcPr>
          <w:p w14:paraId="54FCB4A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16 179,8</w:t>
            </w:r>
          </w:p>
        </w:tc>
      </w:tr>
      <w:tr w:rsidR="00BE48C7" w:rsidRPr="00395B0D" w14:paraId="763B06D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B0397C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lastRenderedPageBreak/>
              <w:t>ჩოხატაურის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3E204C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0,40%</w:t>
            </w:r>
          </w:p>
        </w:tc>
        <w:tc>
          <w:tcPr>
            <w:tcW w:w="1172" w:type="pct"/>
            <w:tcBorders>
              <w:top w:val="nil"/>
              <w:left w:val="nil"/>
              <w:bottom w:val="single" w:sz="4" w:space="0" w:color="auto"/>
              <w:right w:val="single" w:sz="4" w:space="0" w:color="auto"/>
            </w:tcBorders>
            <w:shd w:val="clear" w:color="auto" w:fill="auto"/>
            <w:noWrap/>
            <w:vAlign w:val="center"/>
            <w:hideMark/>
          </w:tcPr>
          <w:p w14:paraId="70DD560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4 400,4</w:t>
            </w:r>
          </w:p>
        </w:tc>
      </w:tr>
      <w:tr w:rsidR="00BE48C7" w:rsidRPr="00395B0D" w14:paraId="27F087E8"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51814E86"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ადიგენის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8AE595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0,56%</w:t>
            </w:r>
          </w:p>
        </w:tc>
        <w:tc>
          <w:tcPr>
            <w:tcW w:w="1172" w:type="pct"/>
            <w:tcBorders>
              <w:top w:val="nil"/>
              <w:left w:val="nil"/>
              <w:bottom w:val="single" w:sz="4" w:space="0" w:color="auto"/>
              <w:right w:val="single" w:sz="4" w:space="0" w:color="auto"/>
            </w:tcBorders>
            <w:shd w:val="clear" w:color="auto" w:fill="auto"/>
            <w:noWrap/>
            <w:vAlign w:val="center"/>
            <w:hideMark/>
          </w:tcPr>
          <w:p w14:paraId="03A6900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6 262,8</w:t>
            </w:r>
          </w:p>
        </w:tc>
      </w:tr>
      <w:tr w:rsidR="00BE48C7" w:rsidRPr="00395B0D" w14:paraId="3A25742C"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519A9291"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ასპინძის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1F5A2D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0,09%</w:t>
            </w:r>
          </w:p>
        </w:tc>
        <w:tc>
          <w:tcPr>
            <w:tcW w:w="1172" w:type="pct"/>
            <w:tcBorders>
              <w:top w:val="nil"/>
              <w:left w:val="nil"/>
              <w:bottom w:val="single" w:sz="4" w:space="0" w:color="auto"/>
              <w:right w:val="single" w:sz="4" w:space="0" w:color="auto"/>
            </w:tcBorders>
            <w:shd w:val="clear" w:color="auto" w:fill="auto"/>
            <w:noWrap/>
            <w:vAlign w:val="center"/>
            <w:hideMark/>
          </w:tcPr>
          <w:p w14:paraId="3775B82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964,8</w:t>
            </w:r>
          </w:p>
        </w:tc>
      </w:tr>
      <w:tr w:rsidR="00BE48C7" w:rsidRPr="00395B0D" w14:paraId="0AE24C19"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9E69FF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ახალქალაქის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F929FD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0,09%</w:t>
            </w:r>
          </w:p>
        </w:tc>
        <w:tc>
          <w:tcPr>
            <w:tcW w:w="1172" w:type="pct"/>
            <w:tcBorders>
              <w:top w:val="nil"/>
              <w:left w:val="nil"/>
              <w:bottom w:val="single" w:sz="4" w:space="0" w:color="auto"/>
              <w:right w:val="single" w:sz="4" w:space="0" w:color="auto"/>
            </w:tcBorders>
            <w:shd w:val="clear" w:color="auto" w:fill="auto"/>
            <w:noWrap/>
            <w:vAlign w:val="center"/>
            <w:hideMark/>
          </w:tcPr>
          <w:p w14:paraId="270BCDC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946,6</w:t>
            </w:r>
          </w:p>
        </w:tc>
      </w:tr>
      <w:tr w:rsidR="00BE48C7" w:rsidRPr="00395B0D" w14:paraId="5BDAC55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68E17C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ახალციხის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3432E5B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1,13%</w:t>
            </w:r>
          </w:p>
        </w:tc>
        <w:tc>
          <w:tcPr>
            <w:tcW w:w="1172" w:type="pct"/>
            <w:tcBorders>
              <w:top w:val="nil"/>
              <w:left w:val="nil"/>
              <w:bottom w:val="single" w:sz="4" w:space="0" w:color="auto"/>
              <w:right w:val="single" w:sz="4" w:space="0" w:color="auto"/>
            </w:tcBorders>
            <w:shd w:val="clear" w:color="auto" w:fill="auto"/>
            <w:noWrap/>
            <w:vAlign w:val="center"/>
            <w:hideMark/>
          </w:tcPr>
          <w:p w14:paraId="1FA36EB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12 580,2</w:t>
            </w:r>
          </w:p>
        </w:tc>
      </w:tr>
      <w:tr w:rsidR="00BE48C7" w:rsidRPr="00395B0D" w14:paraId="1920758D"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2D134D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ბორჯომის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EE498E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0,13%</w:t>
            </w:r>
          </w:p>
        </w:tc>
        <w:tc>
          <w:tcPr>
            <w:tcW w:w="1172" w:type="pct"/>
            <w:tcBorders>
              <w:top w:val="nil"/>
              <w:left w:val="nil"/>
              <w:bottom w:val="single" w:sz="4" w:space="0" w:color="auto"/>
              <w:right w:val="single" w:sz="4" w:space="0" w:color="auto"/>
            </w:tcBorders>
            <w:shd w:val="clear" w:color="auto" w:fill="auto"/>
            <w:noWrap/>
            <w:vAlign w:val="center"/>
            <w:hideMark/>
          </w:tcPr>
          <w:p w14:paraId="02C9F74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1 419,8</w:t>
            </w:r>
          </w:p>
        </w:tc>
      </w:tr>
      <w:tr w:rsidR="00BE48C7" w:rsidRPr="00395B0D" w14:paraId="7AE8AC61"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0D4A6763"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ნინოწმინდის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A6CFE2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0,36%</w:t>
            </w:r>
          </w:p>
        </w:tc>
        <w:tc>
          <w:tcPr>
            <w:tcW w:w="1172" w:type="pct"/>
            <w:tcBorders>
              <w:top w:val="nil"/>
              <w:left w:val="nil"/>
              <w:bottom w:val="single" w:sz="4" w:space="0" w:color="auto"/>
              <w:right w:val="single" w:sz="4" w:space="0" w:color="auto"/>
            </w:tcBorders>
            <w:shd w:val="clear" w:color="auto" w:fill="auto"/>
            <w:noWrap/>
            <w:vAlign w:val="center"/>
            <w:hideMark/>
          </w:tcPr>
          <w:p w14:paraId="426013E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4 060,6</w:t>
            </w:r>
          </w:p>
        </w:tc>
      </w:tr>
      <w:tr w:rsidR="00BE48C7" w:rsidRPr="00395B0D" w14:paraId="0EDE1F2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B2A042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დუშეთის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25EEB41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0,63%</w:t>
            </w:r>
          </w:p>
        </w:tc>
        <w:tc>
          <w:tcPr>
            <w:tcW w:w="1172" w:type="pct"/>
            <w:tcBorders>
              <w:top w:val="nil"/>
              <w:left w:val="nil"/>
              <w:bottom w:val="single" w:sz="4" w:space="0" w:color="auto"/>
              <w:right w:val="single" w:sz="4" w:space="0" w:color="auto"/>
            </w:tcBorders>
            <w:shd w:val="clear" w:color="auto" w:fill="auto"/>
            <w:noWrap/>
            <w:vAlign w:val="center"/>
            <w:hideMark/>
          </w:tcPr>
          <w:p w14:paraId="517EF73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7 024,4</w:t>
            </w:r>
          </w:p>
        </w:tc>
      </w:tr>
      <w:tr w:rsidR="00BE48C7" w:rsidRPr="00395B0D" w14:paraId="47B2633D"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7A5D8A1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თიანეთის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718737F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14:paraId="6B7A238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6 001,2</w:t>
            </w:r>
          </w:p>
        </w:tc>
      </w:tr>
      <w:tr w:rsidR="00BE48C7" w:rsidRPr="00395B0D" w14:paraId="1F3365C8"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195E99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მცხეთის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0F2FE65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0,54%</w:t>
            </w:r>
          </w:p>
        </w:tc>
        <w:tc>
          <w:tcPr>
            <w:tcW w:w="1172" w:type="pct"/>
            <w:tcBorders>
              <w:top w:val="nil"/>
              <w:left w:val="nil"/>
              <w:bottom w:val="single" w:sz="4" w:space="0" w:color="auto"/>
              <w:right w:val="single" w:sz="4" w:space="0" w:color="auto"/>
            </w:tcBorders>
            <w:shd w:val="clear" w:color="auto" w:fill="auto"/>
            <w:noWrap/>
            <w:vAlign w:val="center"/>
            <w:hideMark/>
          </w:tcPr>
          <w:p w14:paraId="3BA40A7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6 016,1</w:t>
            </w:r>
          </w:p>
        </w:tc>
      </w:tr>
      <w:tr w:rsidR="00BE48C7" w:rsidRPr="00395B0D" w14:paraId="50899A18"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1D4739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ყაზბეგის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E640C3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0,01%</w:t>
            </w:r>
          </w:p>
        </w:tc>
        <w:tc>
          <w:tcPr>
            <w:tcW w:w="1172" w:type="pct"/>
            <w:tcBorders>
              <w:top w:val="nil"/>
              <w:left w:val="nil"/>
              <w:bottom w:val="single" w:sz="4" w:space="0" w:color="auto"/>
              <w:right w:val="single" w:sz="4" w:space="0" w:color="auto"/>
            </w:tcBorders>
            <w:shd w:val="clear" w:color="auto" w:fill="auto"/>
            <w:noWrap/>
            <w:vAlign w:val="center"/>
            <w:hideMark/>
          </w:tcPr>
          <w:p w14:paraId="7F35DDC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127,4</w:t>
            </w:r>
          </w:p>
        </w:tc>
      </w:tr>
      <w:tr w:rsidR="00BE48C7" w:rsidRPr="00395B0D" w14:paraId="5277F420"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49E9682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ამბროლაურის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A4D8D6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0,67%</w:t>
            </w:r>
          </w:p>
        </w:tc>
        <w:tc>
          <w:tcPr>
            <w:tcW w:w="1172" w:type="pct"/>
            <w:tcBorders>
              <w:top w:val="nil"/>
              <w:left w:val="nil"/>
              <w:bottom w:val="single" w:sz="4" w:space="0" w:color="auto"/>
              <w:right w:val="single" w:sz="4" w:space="0" w:color="auto"/>
            </w:tcBorders>
            <w:shd w:val="clear" w:color="auto" w:fill="auto"/>
            <w:noWrap/>
            <w:vAlign w:val="center"/>
            <w:hideMark/>
          </w:tcPr>
          <w:p w14:paraId="2C36EEE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7 457,2</w:t>
            </w:r>
          </w:p>
        </w:tc>
      </w:tr>
      <w:tr w:rsidR="00BE48C7" w:rsidRPr="00395B0D" w14:paraId="318DFA8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5EDD522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ლენტეხის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6BA59CE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0,38%</w:t>
            </w:r>
          </w:p>
        </w:tc>
        <w:tc>
          <w:tcPr>
            <w:tcW w:w="1172" w:type="pct"/>
            <w:tcBorders>
              <w:top w:val="nil"/>
              <w:left w:val="nil"/>
              <w:bottom w:val="single" w:sz="4" w:space="0" w:color="auto"/>
              <w:right w:val="single" w:sz="4" w:space="0" w:color="auto"/>
            </w:tcBorders>
            <w:shd w:val="clear" w:color="auto" w:fill="auto"/>
            <w:noWrap/>
            <w:vAlign w:val="center"/>
            <w:hideMark/>
          </w:tcPr>
          <w:p w14:paraId="4B8111A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4 183,3</w:t>
            </w:r>
          </w:p>
        </w:tc>
      </w:tr>
      <w:tr w:rsidR="00BE48C7" w:rsidRPr="00395B0D" w14:paraId="3FFE1F9E"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2ED0A08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ონის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14AB173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0,45%</w:t>
            </w:r>
          </w:p>
        </w:tc>
        <w:tc>
          <w:tcPr>
            <w:tcW w:w="1172" w:type="pct"/>
            <w:tcBorders>
              <w:top w:val="nil"/>
              <w:left w:val="nil"/>
              <w:bottom w:val="single" w:sz="4" w:space="0" w:color="auto"/>
              <w:right w:val="single" w:sz="4" w:space="0" w:color="auto"/>
            </w:tcBorders>
            <w:shd w:val="clear" w:color="auto" w:fill="auto"/>
            <w:noWrap/>
            <w:vAlign w:val="center"/>
            <w:hideMark/>
          </w:tcPr>
          <w:p w14:paraId="02A646F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5 007,7</w:t>
            </w:r>
          </w:p>
        </w:tc>
      </w:tr>
      <w:tr w:rsidR="00BE48C7" w:rsidRPr="00395B0D" w14:paraId="37449196"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130FC3B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ცაგერის მუნიციპალიტეტი</w:t>
            </w:r>
          </w:p>
        </w:tc>
        <w:tc>
          <w:tcPr>
            <w:tcW w:w="1172" w:type="pct"/>
            <w:tcBorders>
              <w:top w:val="nil"/>
              <w:left w:val="nil"/>
              <w:bottom w:val="single" w:sz="4" w:space="0" w:color="auto"/>
              <w:right w:val="single" w:sz="4" w:space="0" w:color="auto"/>
            </w:tcBorders>
            <w:shd w:val="clear" w:color="auto" w:fill="auto"/>
            <w:noWrap/>
            <w:vAlign w:val="center"/>
            <w:hideMark/>
          </w:tcPr>
          <w:p w14:paraId="5ED45A1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0,61%</w:t>
            </w:r>
          </w:p>
        </w:tc>
        <w:tc>
          <w:tcPr>
            <w:tcW w:w="1172" w:type="pct"/>
            <w:tcBorders>
              <w:top w:val="nil"/>
              <w:left w:val="nil"/>
              <w:bottom w:val="single" w:sz="4" w:space="0" w:color="auto"/>
              <w:right w:val="single" w:sz="4" w:space="0" w:color="auto"/>
            </w:tcBorders>
            <w:shd w:val="clear" w:color="auto" w:fill="auto"/>
            <w:noWrap/>
            <w:vAlign w:val="center"/>
            <w:hideMark/>
          </w:tcPr>
          <w:p w14:paraId="1390DB9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6 824,6</w:t>
            </w:r>
          </w:p>
        </w:tc>
      </w:tr>
      <w:tr w:rsidR="00BE48C7" w:rsidRPr="00395B0D" w14:paraId="44B34285" w14:textId="77777777" w:rsidTr="00395B0D">
        <w:trPr>
          <w:trHeight w:val="113"/>
        </w:trPr>
        <w:tc>
          <w:tcPr>
            <w:tcW w:w="2657" w:type="pct"/>
            <w:tcBorders>
              <w:top w:val="nil"/>
              <w:left w:val="single" w:sz="4" w:space="0" w:color="auto"/>
              <w:bottom w:val="single" w:sz="4" w:space="0" w:color="auto"/>
              <w:right w:val="single" w:sz="4" w:space="0" w:color="auto"/>
            </w:tcBorders>
            <w:shd w:val="clear" w:color="000000" w:fill="FFFFFF"/>
            <w:vAlign w:val="center"/>
            <w:hideMark/>
          </w:tcPr>
          <w:p w14:paraId="5C91F2A5"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სულ ჯამი</w:t>
            </w:r>
          </w:p>
        </w:tc>
        <w:tc>
          <w:tcPr>
            <w:tcW w:w="1172" w:type="pct"/>
            <w:tcBorders>
              <w:top w:val="nil"/>
              <w:left w:val="nil"/>
              <w:bottom w:val="single" w:sz="4" w:space="0" w:color="auto"/>
              <w:right w:val="single" w:sz="4" w:space="0" w:color="auto"/>
            </w:tcBorders>
            <w:shd w:val="clear" w:color="auto" w:fill="auto"/>
            <w:noWrap/>
            <w:vAlign w:val="center"/>
            <w:hideMark/>
          </w:tcPr>
          <w:p w14:paraId="661684E6"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 </w:t>
            </w:r>
          </w:p>
        </w:tc>
        <w:tc>
          <w:tcPr>
            <w:tcW w:w="1172" w:type="pct"/>
            <w:tcBorders>
              <w:top w:val="nil"/>
              <w:left w:val="nil"/>
              <w:bottom w:val="single" w:sz="4" w:space="0" w:color="auto"/>
              <w:right w:val="single" w:sz="4" w:space="0" w:color="auto"/>
            </w:tcBorders>
            <w:shd w:val="clear" w:color="auto" w:fill="auto"/>
            <w:noWrap/>
            <w:vAlign w:val="center"/>
            <w:hideMark/>
          </w:tcPr>
          <w:p w14:paraId="08F5470C" w14:textId="77777777" w:rsidR="00BE48C7" w:rsidRPr="00395B0D" w:rsidRDefault="00BE48C7" w:rsidP="00BE48C7">
            <w:pPr>
              <w:jc w:val="center"/>
              <w:rPr>
                <w:rFonts w:ascii="Sylfaen" w:hAnsi="Sylfaen" w:cs="Calibri"/>
                <w:b/>
                <w:bCs/>
                <w:color w:val="000000"/>
                <w:sz w:val="20"/>
                <w:szCs w:val="20"/>
              </w:rPr>
            </w:pPr>
            <w:r w:rsidRPr="00395B0D">
              <w:rPr>
                <w:rFonts w:ascii="Sylfaen" w:hAnsi="Sylfaen" w:cs="Calibri"/>
                <w:b/>
                <w:bCs/>
                <w:color w:val="000000"/>
                <w:sz w:val="20"/>
                <w:szCs w:val="20"/>
              </w:rPr>
              <w:t>1 113 400,0</w:t>
            </w:r>
          </w:p>
        </w:tc>
      </w:tr>
    </w:tbl>
    <w:p w14:paraId="2C0BB3C5" w14:textId="77777777" w:rsidR="00BE48C7" w:rsidRPr="00BE48C7" w:rsidRDefault="00BE48C7" w:rsidP="00280A32">
      <w:pPr>
        <w:spacing w:after="200"/>
        <w:jc w:val="both"/>
        <w:rPr>
          <w:rFonts w:ascii="Sylfaen" w:hAnsi="Sylfaen"/>
          <w:lang w:val="ka-GE"/>
        </w:rPr>
      </w:pPr>
    </w:p>
    <w:p w14:paraId="57FC6308" w14:textId="77777777" w:rsidR="006E272A" w:rsidRDefault="006E272A" w:rsidP="006E272A">
      <w:pPr>
        <w:rPr>
          <w:rFonts w:ascii="Sylfaen" w:hAnsi="Sylfaen"/>
          <w:sz w:val="22"/>
          <w:szCs w:val="22"/>
          <w:lang w:val="ka-GE"/>
        </w:rPr>
      </w:pPr>
    </w:p>
    <w:p w14:paraId="08701B47" w14:textId="77777777" w:rsidR="006E272A" w:rsidRDefault="006E272A" w:rsidP="006E272A">
      <w:pPr>
        <w:rPr>
          <w:rFonts w:ascii="Sylfaen" w:hAnsi="Sylfaen"/>
          <w:sz w:val="22"/>
          <w:szCs w:val="22"/>
          <w:lang w:val="ka-GE"/>
        </w:rPr>
      </w:pPr>
    </w:p>
    <w:p w14:paraId="4FD31F73" w14:textId="77777777" w:rsidR="009B36EF" w:rsidRPr="006E272A" w:rsidRDefault="00280A32" w:rsidP="006E272A">
      <w:pPr>
        <w:rPr>
          <w:rFonts w:ascii="Sylfaen" w:hAnsi="Sylfaen"/>
          <w:sz w:val="22"/>
          <w:szCs w:val="22"/>
          <w:lang w:val="ka-GE"/>
        </w:rPr>
      </w:pPr>
      <w:r w:rsidRPr="006E272A">
        <w:rPr>
          <w:rFonts w:ascii="Sylfaen" w:hAnsi="Sylfaen"/>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14:paraId="716A6281" w14:textId="77777777" w:rsidR="008D05D2" w:rsidRPr="00395B0D" w:rsidRDefault="008D05D2" w:rsidP="008D05D2">
      <w:pPr>
        <w:jc w:val="right"/>
        <w:rPr>
          <w:rFonts w:ascii="Sylfaen" w:hAnsi="Sylfaen"/>
          <w:i/>
          <w:sz w:val="18"/>
          <w:szCs w:val="18"/>
          <w:lang w:val="ka-GE"/>
        </w:rPr>
      </w:pPr>
      <w:r w:rsidRPr="00395B0D">
        <w:rPr>
          <w:rFonts w:ascii="Sylfaen" w:hAnsi="Sylfaen"/>
          <w:i/>
          <w:sz w:val="18"/>
          <w:szCs w:val="18"/>
          <w:lang w:val="ka-GE"/>
        </w:rPr>
        <w:t>/ათასი ლარი/</w:t>
      </w:r>
    </w:p>
    <w:p w14:paraId="1951E601" w14:textId="77777777" w:rsidR="00BE48C7" w:rsidRDefault="00BE48C7"/>
    <w:tbl>
      <w:tblPr>
        <w:tblW w:w="5000" w:type="pct"/>
        <w:tblLook w:val="04A0" w:firstRow="1" w:lastRow="0" w:firstColumn="1" w:lastColumn="0" w:noHBand="0" w:noVBand="1"/>
      </w:tblPr>
      <w:tblGrid>
        <w:gridCol w:w="1717"/>
        <w:gridCol w:w="6362"/>
        <w:gridCol w:w="1834"/>
      </w:tblGrid>
      <w:tr w:rsidR="00BE48C7" w:rsidRPr="00BE48C7" w14:paraId="2AA0E714" w14:textId="77777777" w:rsidTr="00395B0D">
        <w:trPr>
          <w:trHeight w:val="113"/>
          <w:tblHeader/>
        </w:trPr>
        <w:tc>
          <w:tcPr>
            <w:tcW w:w="866"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5F160A5" w14:textId="77777777" w:rsidR="00BE48C7" w:rsidRPr="00395B0D" w:rsidRDefault="00BE48C7">
            <w:pPr>
              <w:jc w:val="center"/>
              <w:rPr>
                <w:rFonts w:ascii="Sylfaen" w:hAnsi="Sylfaen" w:cs="Calibri"/>
                <w:b/>
                <w:bCs/>
                <w:color w:val="000000"/>
                <w:sz w:val="20"/>
                <w:szCs w:val="20"/>
                <w:lang w:val="en-US" w:eastAsia="en-US"/>
              </w:rPr>
            </w:pPr>
            <w:bookmarkStart w:id="2" w:name="RANGE!B2:D75"/>
            <w:r w:rsidRPr="00395B0D">
              <w:rPr>
                <w:rFonts w:ascii="Sylfaen" w:hAnsi="Sylfaen" w:cs="Calibri"/>
                <w:b/>
                <w:bCs/>
                <w:color w:val="000000"/>
                <w:sz w:val="20"/>
                <w:szCs w:val="20"/>
              </w:rPr>
              <w:t>პროგრამული კოდი</w:t>
            </w:r>
            <w:bookmarkEnd w:id="2"/>
          </w:p>
        </w:tc>
        <w:tc>
          <w:tcPr>
            <w:tcW w:w="3209" w:type="pct"/>
            <w:tcBorders>
              <w:top w:val="single" w:sz="4" w:space="0" w:color="A6A6A6"/>
              <w:left w:val="nil"/>
              <w:bottom w:val="single" w:sz="4" w:space="0" w:color="A6A6A6"/>
              <w:right w:val="single" w:sz="4" w:space="0" w:color="A6A6A6"/>
            </w:tcBorders>
            <w:shd w:val="clear" w:color="auto" w:fill="auto"/>
            <w:vAlign w:val="center"/>
            <w:hideMark/>
          </w:tcPr>
          <w:p w14:paraId="48158131"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დასახელება</w:t>
            </w:r>
          </w:p>
        </w:tc>
        <w:tc>
          <w:tcPr>
            <w:tcW w:w="925" w:type="pct"/>
            <w:tcBorders>
              <w:top w:val="single" w:sz="4" w:space="0" w:color="A6A6A6"/>
              <w:left w:val="nil"/>
              <w:bottom w:val="single" w:sz="4" w:space="0" w:color="A6A6A6"/>
              <w:right w:val="single" w:sz="4" w:space="0" w:color="A6A6A6"/>
            </w:tcBorders>
            <w:shd w:val="clear" w:color="auto" w:fill="auto"/>
            <w:vAlign w:val="center"/>
            <w:hideMark/>
          </w:tcPr>
          <w:p w14:paraId="7C0A1A53"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2021 წლის პროექტი</w:t>
            </w:r>
          </w:p>
        </w:tc>
      </w:tr>
      <w:tr w:rsidR="00BE48C7" w:rsidRPr="00BE48C7" w14:paraId="51D31862"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14:paraId="79CDA6BB"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14:paraId="6182442D"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სულ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14:paraId="5D7E5015"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19 498 746,8</w:t>
            </w:r>
          </w:p>
        </w:tc>
      </w:tr>
      <w:tr w:rsidR="00BE48C7" w:rsidRPr="00BE48C7" w14:paraId="58A15493"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14:paraId="2A5B50E1"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14:paraId="0C3A8316"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საქართველოს სამინისტროები</w:t>
            </w:r>
          </w:p>
        </w:tc>
        <w:tc>
          <w:tcPr>
            <w:tcW w:w="925" w:type="pct"/>
            <w:tcBorders>
              <w:top w:val="nil"/>
              <w:left w:val="nil"/>
              <w:bottom w:val="single" w:sz="4" w:space="0" w:color="A6A6A6"/>
              <w:right w:val="single" w:sz="4" w:space="0" w:color="A6A6A6"/>
            </w:tcBorders>
            <w:shd w:val="clear" w:color="000000" w:fill="DDEBF7"/>
            <w:vAlign w:val="center"/>
            <w:hideMark/>
          </w:tcPr>
          <w:p w14:paraId="3BC39113"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13 961 844,0</w:t>
            </w:r>
          </w:p>
        </w:tc>
      </w:tr>
      <w:tr w:rsidR="00BE48C7" w:rsidRPr="00BE48C7" w14:paraId="34BB90D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03680F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23 00</w:t>
            </w:r>
          </w:p>
        </w:tc>
        <w:tc>
          <w:tcPr>
            <w:tcW w:w="3209" w:type="pct"/>
            <w:tcBorders>
              <w:top w:val="nil"/>
              <w:left w:val="nil"/>
              <w:bottom w:val="single" w:sz="4" w:space="0" w:color="A6A6A6"/>
              <w:right w:val="single" w:sz="4" w:space="0" w:color="A6A6A6"/>
            </w:tcBorders>
            <w:shd w:val="clear" w:color="auto" w:fill="auto"/>
            <w:vAlign w:val="center"/>
            <w:hideMark/>
          </w:tcPr>
          <w:p w14:paraId="05FE5D5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ფინანსთა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0A4FDC1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88 900,0</w:t>
            </w:r>
          </w:p>
        </w:tc>
      </w:tr>
      <w:tr w:rsidR="00BE48C7" w:rsidRPr="00BE48C7" w14:paraId="714C8B1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AB02ED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24 00</w:t>
            </w:r>
          </w:p>
        </w:tc>
        <w:tc>
          <w:tcPr>
            <w:tcW w:w="3209" w:type="pct"/>
            <w:tcBorders>
              <w:top w:val="nil"/>
              <w:left w:val="nil"/>
              <w:bottom w:val="single" w:sz="4" w:space="0" w:color="A6A6A6"/>
              <w:right w:val="single" w:sz="4" w:space="0" w:color="A6A6A6"/>
            </w:tcBorders>
            <w:shd w:val="clear" w:color="auto" w:fill="auto"/>
            <w:vAlign w:val="center"/>
            <w:hideMark/>
          </w:tcPr>
          <w:p w14:paraId="7401EAC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ეკონომიკისა და მდგრადი განვითარების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0899047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642 815,0</w:t>
            </w:r>
          </w:p>
        </w:tc>
      </w:tr>
      <w:tr w:rsidR="00BE48C7" w:rsidRPr="00BE48C7" w14:paraId="1F0CE1DB"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081C17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w:t>
            </w:r>
          </w:p>
        </w:tc>
        <w:tc>
          <w:tcPr>
            <w:tcW w:w="3209" w:type="pct"/>
            <w:tcBorders>
              <w:top w:val="nil"/>
              <w:left w:val="nil"/>
              <w:bottom w:val="single" w:sz="4" w:space="0" w:color="A6A6A6"/>
              <w:right w:val="single" w:sz="4" w:space="0" w:color="A6A6A6"/>
            </w:tcBorders>
            <w:shd w:val="clear" w:color="auto" w:fill="auto"/>
            <w:vAlign w:val="center"/>
            <w:hideMark/>
          </w:tcPr>
          <w:p w14:paraId="2CE885E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რეგიონული განვითარებისა და ინფრასტრუქტურის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6F655F7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2 456 630,0</w:t>
            </w:r>
          </w:p>
        </w:tc>
      </w:tr>
      <w:tr w:rsidR="00BE48C7" w:rsidRPr="00BE48C7" w14:paraId="1DF0655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C413EE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26 00</w:t>
            </w:r>
          </w:p>
        </w:tc>
        <w:tc>
          <w:tcPr>
            <w:tcW w:w="3209" w:type="pct"/>
            <w:tcBorders>
              <w:top w:val="nil"/>
              <w:left w:val="nil"/>
              <w:bottom w:val="single" w:sz="4" w:space="0" w:color="A6A6A6"/>
              <w:right w:val="single" w:sz="4" w:space="0" w:color="A6A6A6"/>
            </w:tcBorders>
            <w:shd w:val="clear" w:color="auto" w:fill="auto"/>
            <w:vAlign w:val="center"/>
            <w:hideMark/>
          </w:tcPr>
          <w:p w14:paraId="7E166A5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3CFBAB8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296 500,0</w:t>
            </w:r>
          </w:p>
        </w:tc>
      </w:tr>
      <w:tr w:rsidR="00BE48C7" w:rsidRPr="00BE48C7" w14:paraId="6A39D7B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A6C616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27 00</w:t>
            </w:r>
          </w:p>
        </w:tc>
        <w:tc>
          <w:tcPr>
            <w:tcW w:w="3209" w:type="pct"/>
            <w:tcBorders>
              <w:top w:val="nil"/>
              <w:left w:val="nil"/>
              <w:bottom w:val="single" w:sz="4" w:space="0" w:color="A6A6A6"/>
              <w:right w:val="single" w:sz="4" w:space="0" w:color="A6A6A6"/>
            </w:tcBorders>
            <w:shd w:val="clear" w:color="auto" w:fill="auto"/>
            <w:vAlign w:val="center"/>
            <w:hideMark/>
          </w:tcPr>
          <w:p w14:paraId="1AE2232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706B94D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6 092 964,0</w:t>
            </w:r>
          </w:p>
        </w:tc>
      </w:tr>
      <w:tr w:rsidR="00BE48C7" w:rsidRPr="00BE48C7" w14:paraId="2840D854"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816738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28 00</w:t>
            </w:r>
          </w:p>
        </w:tc>
        <w:tc>
          <w:tcPr>
            <w:tcW w:w="3209" w:type="pct"/>
            <w:tcBorders>
              <w:top w:val="nil"/>
              <w:left w:val="nil"/>
              <w:bottom w:val="single" w:sz="4" w:space="0" w:color="A6A6A6"/>
              <w:right w:val="single" w:sz="4" w:space="0" w:color="A6A6A6"/>
            </w:tcBorders>
            <w:shd w:val="clear" w:color="auto" w:fill="auto"/>
            <w:vAlign w:val="center"/>
            <w:hideMark/>
          </w:tcPr>
          <w:p w14:paraId="205BFF21"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საგარეო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0457681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170 700,0</w:t>
            </w:r>
          </w:p>
        </w:tc>
      </w:tr>
      <w:tr w:rsidR="00BE48C7" w:rsidRPr="00BE48C7" w14:paraId="4BD5B9B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AB7DB2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29 00</w:t>
            </w:r>
          </w:p>
        </w:tc>
        <w:tc>
          <w:tcPr>
            <w:tcW w:w="3209" w:type="pct"/>
            <w:tcBorders>
              <w:top w:val="nil"/>
              <w:left w:val="nil"/>
              <w:bottom w:val="single" w:sz="4" w:space="0" w:color="A6A6A6"/>
              <w:right w:val="single" w:sz="4" w:space="0" w:color="A6A6A6"/>
            </w:tcBorders>
            <w:shd w:val="clear" w:color="auto" w:fill="auto"/>
            <w:vAlign w:val="center"/>
            <w:hideMark/>
          </w:tcPr>
          <w:p w14:paraId="5A5FD37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თავდაცვის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29415E9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930 000,0</w:t>
            </w:r>
          </w:p>
        </w:tc>
      </w:tr>
      <w:tr w:rsidR="00BE48C7" w:rsidRPr="00BE48C7" w14:paraId="31736F68"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61418D0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w:t>
            </w:r>
          </w:p>
        </w:tc>
        <w:tc>
          <w:tcPr>
            <w:tcW w:w="3209" w:type="pct"/>
            <w:tcBorders>
              <w:top w:val="nil"/>
              <w:left w:val="nil"/>
              <w:bottom w:val="single" w:sz="4" w:space="0" w:color="A6A6A6"/>
              <w:right w:val="single" w:sz="4" w:space="0" w:color="A6A6A6"/>
            </w:tcBorders>
            <w:shd w:val="clear" w:color="auto" w:fill="auto"/>
            <w:vAlign w:val="center"/>
            <w:hideMark/>
          </w:tcPr>
          <w:p w14:paraId="2ACCE5B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შინაგან საქმეთა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11958DF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780 000,0</w:t>
            </w:r>
          </w:p>
        </w:tc>
      </w:tr>
      <w:tr w:rsidR="00BE48C7" w:rsidRPr="00BE48C7" w14:paraId="3CBA91A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485B13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31 00</w:t>
            </w:r>
          </w:p>
        </w:tc>
        <w:tc>
          <w:tcPr>
            <w:tcW w:w="3209" w:type="pct"/>
            <w:tcBorders>
              <w:top w:val="nil"/>
              <w:left w:val="nil"/>
              <w:bottom w:val="single" w:sz="4" w:space="0" w:color="A6A6A6"/>
              <w:right w:val="single" w:sz="4" w:space="0" w:color="A6A6A6"/>
            </w:tcBorders>
            <w:shd w:val="clear" w:color="auto" w:fill="auto"/>
            <w:vAlign w:val="center"/>
            <w:hideMark/>
          </w:tcPr>
          <w:p w14:paraId="07ED3D71"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გარემოს დაცვისა და სოფლის მეურნეობის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335AC81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628 575,0</w:t>
            </w:r>
          </w:p>
        </w:tc>
      </w:tr>
      <w:tr w:rsidR="00BE48C7" w:rsidRPr="00BE48C7" w14:paraId="30437F4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C72FDE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32 00</w:t>
            </w:r>
          </w:p>
        </w:tc>
        <w:tc>
          <w:tcPr>
            <w:tcW w:w="3209" w:type="pct"/>
            <w:tcBorders>
              <w:top w:val="nil"/>
              <w:left w:val="nil"/>
              <w:bottom w:val="single" w:sz="4" w:space="0" w:color="A6A6A6"/>
              <w:right w:val="single" w:sz="4" w:space="0" w:color="A6A6A6"/>
            </w:tcBorders>
            <w:shd w:val="clear" w:color="auto" w:fill="auto"/>
            <w:vAlign w:val="center"/>
            <w:hideMark/>
          </w:tcPr>
          <w:p w14:paraId="428343E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განათლების, მეცნიერების, კულტურისა და სპორტის სამინისტრო</w:t>
            </w:r>
          </w:p>
        </w:tc>
        <w:tc>
          <w:tcPr>
            <w:tcW w:w="925" w:type="pct"/>
            <w:tcBorders>
              <w:top w:val="nil"/>
              <w:left w:val="nil"/>
              <w:bottom w:val="single" w:sz="4" w:space="0" w:color="A6A6A6"/>
              <w:right w:val="single" w:sz="4" w:space="0" w:color="A6A6A6"/>
            </w:tcBorders>
            <w:shd w:val="clear" w:color="auto" w:fill="auto"/>
            <w:vAlign w:val="center"/>
            <w:hideMark/>
          </w:tcPr>
          <w:p w14:paraId="40D115F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1 872 210,0</w:t>
            </w:r>
          </w:p>
        </w:tc>
      </w:tr>
      <w:tr w:rsidR="00BE48C7" w:rsidRPr="00BE48C7" w14:paraId="2BDA1FC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877115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22 00</w:t>
            </w:r>
          </w:p>
        </w:tc>
        <w:tc>
          <w:tcPr>
            <w:tcW w:w="3209" w:type="pct"/>
            <w:tcBorders>
              <w:top w:val="nil"/>
              <w:left w:val="nil"/>
              <w:bottom w:val="single" w:sz="4" w:space="0" w:color="A6A6A6"/>
              <w:right w:val="single" w:sz="4" w:space="0" w:color="A6A6A6"/>
            </w:tcBorders>
            <w:shd w:val="clear" w:color="auto" w:fill="auto"/>
            <w:vAlign w:val="center"/>
            <w:hideMark/>
          </w:tcPr>
          <w:p w14:paraId="7AE0760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14:paraId="101C61A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2 550,0</w:t>
            </w:r>
          </w:p>
        </w:tc>
      </w:tr>
      <w:tr w:rsidR="00BE48C7" w:rsidRPr="00BE48C7" w14:paraId="0CF61C6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14:paraId="6A02CBCB"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14:paraId="0851202A"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სხვა უწყებები</w:t>
            </w:r>
          </w:p>
        </w:tc>
        <w:tc>
          <w:tcPr>
            <w:tcW w:w="925" w:type="pct"/>
            <w:tcBorders>
              <w:top w:val="nil"/>
              <w:left w:val="nil"/>
              <w:bottom w:val="single" w:sz="4" w:space="0" w:color="A6A6A6"/>
              <w:right w:val="single" w:sz="4" w:space="0" w:color="A6A6A6"/>
            </w:tcBorders>
            <w:shd w:val="clear" w:color="000000" w:fill="DDEBF7"/>
            <w:vAlign w:val="center"/>
            <w:hideMark/>
          </w:tcPr>
          <w:p w14:paraId="2B4B9093"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722 602,8</w:t>
            </w:r>
          </w:p>
        </w:tc>
      </w:tr>
      <w:tr w:rsidR="00BE48C7" w:rsidRPr="00BE48C7" w14:paraId="273893E3"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8ACCD2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01 00</w:t>
            </w:r>
          </w:p>
        </w:tc>
        <w:tc>
          <w:tcPr>
            <w:tcW w:w="3209" w:type="pct"/>
            <w:tcBorders>
              <w:top w:val="nil"/>
              <w:left w:val="nil"/>
              <w:bottom w:val="single" w:sz="4" w:space="0" w:color="A6A6A6"/>
              <w:right w:val="single" w:sz="4" w:space="0" w:color="A6A6A6"/>
            </w:tcBorders>
            <w:shd w:val="clear" w:color="auto" w:fill="auto"/>
            <w:vAlign w:val="center"/>
            <w:hideMark/>
          </w:tcPr>
          <w:p w14:paraId="7846FEF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პარლამენტი და მასთან არსებული ორგანიზაციები</w:t>
            </w:r>
          </w:p>
        </w:tc>
        <w:tc>
          <w:tcPr>
            <w:tcW w:w="925" w:type="pct"/>
            <w:tcBorders>
              <w:top w:val="nil"/>
              <w:left w:val="nil"/>
              <w:bottom w:val="single" w:sz="4" w:space="0" w:color="A6A6A6"/>
              <w:right w:val="single" w:sz="4" w:space="0" w:color="A6A6A6"/>
            </w:tcBorders>
            <w:shd w:val="clear" w:color="auto" w:fill="auto"/>
            <w:vAlign w:val="center"/>
            <w:hideMark/>
          </w:tcPr>
          <w:p w14:paraId="56AF897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64 736,0</w:t>
            </w:r>
          </w:p>
        </w:tc>
      </w:tr>
      <w:tr w:rsidR="00BE48C7" w:rsidRPr="00BE48C7" w14:paraId="075A2F5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08E2B2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02 00</w:t>
            </w:r>
          </w:p>
        </w:tc>
        <w:tc>
          <w:tcPr>
            <w:tcW w:w="3209" w:type="pct"/>
            <w:tcBorders>
              <w:top w:val="nil"/>
              <w:left w:val="nil"/>
              <w:bottom w:val="single" w:sz="4" w:space="0" w:color="A6A6A6"/>
              <w:right w:val="single" w:sz="4" w:space="0" w:color="A6A6A6"/>
            </w:tcBorders>
            <w:shd w:val="clear" w:color="auto" w:fill="auto"/>
            <w:vAlign w:val="center"/>
            <w:hideMark/>
          </w:tcPr>
          <w:p w14:paraId="291A602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პრეზიდენტის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14:paraId="73E7314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6 250,0</w:t>
            </w:r>
          </w:p>
        </w:tc>
      </w:tr>
      <w:tr w:rsidR="00BE48C7" w:rsidRPr="00BE48C7" w14:paraId="60EC80D8"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9D7A9A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03 00</w:t>
            </w:r>
          </w:p>
        </w:tc>
        <w:tc>
          <w:tcPr>
            <w:tcW w:w="3209" w:type="pct"/>
            <w:tcBorders>
              <w:top w:val="nil"/>
              <w:left w:val="nil"/>
              <w:bottom w:val="single" w:sz="4" w:space="0" w:color="A6A6A6"/>
              <w:right w:val="single" w:sz="4" w:space="0" w:color="A6A6A6"/>
            </w:tcBorders>
            <w:shd w:val="clear" w:color="auto" w:fill="auto"/>
            <w:vAlign w:val="center"/>
            <w:hideMark/>
          </w:tcPr>
          <w:p w14:paraId="51950FB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ბიზნესომბუდსმენის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14:paraId="5E89A0D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14:paraId="741D128F"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6C17BA6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04 00</w:t>
            </w:r>
          </w:p>
        </w:tc>
        <w:tc>
          <w:tcPr>
            <w:tcW w:w="3209" w:type="pct"/>
            <w:tcBorders>
              <w:top w:val="nil"/>
              <w:left w:val="nil"/>
              <w:bottom w:val="single" w:sz="4" w:space="0" w:color="A6A6A6"/>
              <w:right w:val="single" w:sz="4" w:space="0" w:color="A6A6A6"/>
            </w:tcBorders>
            <w:shd w:val="clear" w:color="auto" w:fill="auto"/>
            <w:vAlign w:val="center"/>
            <w:hideMark/>
          </w:tcPr>
          <w:p w14:paraId="6556FCB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14:paraId="552B2AF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16 000,0</w:t>
            </w:r>
          </w:p>
        </w:tc>
      </w:tr>
      <w:tr w:rsidR="00BE48C7" w:rsidRPr="00BE48C7" w14:paraId="0D0C867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A5DF24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05 00</w:t>
            </w:r>
          </w:p>
        </w:tc>
        <w:tc>
          <w:tcPr>
            <w:tcW w:w="3209" w:type="pct"/>
            <w:tcBorders>
              <w:top w:val="nil"/>
              <w:left w:val="nil"/>
              <w:bottom w:val="single" w:sz="4" w:space="0" w:color="A6A6A6"/>
              <w:right w:val="single" w:sz="4" w:space="0" w:color="A6A6A6"/>
            </w:tcBorders>
            <w:shd w:val="clear" w:color="auto" w:fill="auto"/>
            <w:vAlign w:val="center"/>
            <w:hideMark/>
          </w:tcPr>
          <w:p w14:paraId="21258C01"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აუდიტის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3878CAE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16 811,0</w:t>
            </w:r>
          </w:p>
        </w:tc>
      </w:tr>
      <w:tr w:rsidR="00BE48C7" w:rsidRPr="00BE48C7" w14:paraId="7207A1C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48E48F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06 00</w:t>
            </w:r>
          </w:p>
        </w:tc>
        <w:tc>
          <w:tcPr>
            <w:tcW w:w="3209" w:type="pct"/>
            <w:tcBorders>
              <w:top w:val="nil"/>
              <w:left w:val="nil"/>
              <w:bottom w:val="single" w:sz="4" w:space="0" w:color="A6A6A6"/>
              <w:right w:val="single" w:sz="4" w:space="0" w:color="A6A6A6"/>
            </w:tcBorders>
            <w:shd w:val="clear" w:color="auto" w:fill="auto"/>
            <w:vAlign w:val="center"/>
            <w:hideMark/>
          </w:tcPr>
          <w:p w14:paraId="5191C9C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ცენტრალური საარჩევნო კომისია</w:t>
            </w:r>
          </w:p>
        </w:tc>
        <w:tc>
          <w:tcPr>
            <w:tcW w:w="925" w:type="pct"/>
            <w:tcBorders>
              <w:top w:val="nil"/>
              <w:left w:val="nil"/>
              <w:bottom w:val="single" w:sz="4" w:space="0" w:color="A6A6A6"/>
              <w:right w:val="single" w:sz="4" w:space="0" w:color="A6A6A6"/>
            </w:tcBorders>
            <w:shd w:val="clear" w:color="auto" w:fill="auto"/>
            <w:vAlign w:val="center"/>
            <w:hideMark/>
          </w:tcPr>
          <w:p w14:paraId="60F6AAE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74 455,8</w:t>
            </w:r>
          </w:p>
        </w:tc>
      </w:tr>
      <w:tr w:rsidR="00BE48C7" w:rsidRPr="00BE48C7" w14:paraId="36540C2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9D565A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07 00</w:t>
            </w:r>
          </w:p>
        </w:tc>
        <w:tc>
          <w:tcPr>
            <w:tcW w:w="3209" w:type="pct"/>
            <w:tcBorders>
              <w:top w:val="nil"/>
              <w:left w:val="nil"/>
              <w:bottom w:val="single" w:sz="4" w:space="0" w:color="A6A6A6"/>
              <w:right w:val="single" w:sz="4" w:space="0" w:color="A6A6A6"/>
            </w:tcBorders>
            <w:shd w:val="clear" w:color="auto" w:fill="auto"/>
            <w:vAlign w:val="center"/>
            <w:hideMark/>
          </w:tcPr>
          <w:p w14:paraId="7AA9409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საკონსტიტუციო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14:paraId="4A1F859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14:paraId="6ADCE5D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16407E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08 00</w:t>
            </w:r>
          </w:p>
        </w:tc>
        <w:tc>
          <w:tcPr>
            <w:tcW w:w="3209" w:type="pct"/>
            <w:tcBorders>
              <w:top w:val="nil"/>
              <w:left w:val="nil"/>
              <w:bottom w:val="single" w:sz="4" w:space="0" w:color="A6A6A6"/>
              <w:right w:val="single" w:sz="4" w:space="0" w:color="A6A6A6"/>
            </w:tcBorders>
            <w:shd w:val="clear" w:color="auto" w:fill="auto"/>
            <w:vAlign w:val="center"/>
            <w:hideMark/>
          </w:tcPr>
          <w:p w14:paraId="058FA51A"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უზენაესი სასამართლო</w:t>
            </w:r>
          </w:p>
        </w:tc>
        <w:tc>
          <w:tcPr>
            <w:tcW w:w="925" w:type="pct"/>
            <w:tcBorders>
              <w:top w:val="nil"/>
              <w:left w:val="nil"/>
              <w:bottom w:val="single" w:sz="4" w:space="0" w:color="A6A6A6"/>
              <w:right w:val="single" w:sz="4" w:space="0" w:color="A6A6A6"/>
            </w:tcBorders>
            <w:shd w:val="clear" w:color="auto" w:fill="auto"/>
            <w:vAlign w:val="center"/>
            <w:hideMark/>
          </w:tcPr>
          <w:p w14:paraId="72BD7FC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12 500,0</w:t>
            </w:r>
          </w:p>
        </w:tc>
      </w:tr>
      <w:tr w:rsidR="00BE48C7" w:rsidRPr="00BE48C7" w14:paraId="362B6637"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76B3C0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09 00</w:t>
            </w:r>
          </w:p>
        </w:tc>
        <w:tc>
          <w:tcPr>
            <w:tcW w:w="3209" w:type="pct"/>
            <w:tcBorders>
              <w:top w:val="nil"/>
              <w:left w:val="nil"/>
              <w:bottom w:val="single" w:sz="4" w:space="0" w:color="A6A6A6"/>
              <w:right w:val="single" w:sz="4" w:space="0" w:color="A6A6A6"/>
            </w:tcBorders>
            <w:shd w:val="clear" w:color="auto" w:fill="auto"/>
            <w:vAlign w:val="center"/>
            <w:hideMark/>
          </w:tcPr>
          <w:p w14:paraId="27E9E1C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საერთო სასამართლოები</w:t>
            </w:r>
          </w:p>
        </w:tc>
        <w:tc>
          <w:tcPr>
            <w:tcW w:w="925" w:type="pct"/>
            <w:tcBorders>
              <w:top w:val="nil"/>
              <w:left w:val="nil"/>
              <w:bottom w:val="single" w:sz="4" w:space="0" w:color="A6A6A6"/>
              <w:right w:val="single" w:sz="4" w:space="0" w:color="A6A6A6"/>
            </w:tcBorders>
            <w:shd w:val="clear" w:color="auto" w:fill="auto"/>
            <w:vAlign w:val="center"/>
            <w:hideMark/>
          </w:tcPr>
          <w:p w14:paraId="5287935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86 000,0</w:t>
            </w:r>
          </w:p>
        </w:tc>
      </w:tr>
      <w:tr w:rsidR="00BE48C7" w:rsidRPr="00BE48C7" w14:paraId="05EE65D0"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9FD130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10 00</w:t>
            </w:r>
          </w:p>
        </w:tc>
        <w:tc>
          <w:tcPr>
            <w:tcW w:w="3209" w:type="pct"/>
            <w:tcBorders>
              <w:top w:val="nil"/>
              <w:left w:val="nil"/>
              <w:bottom w:val="single" w:sz="4" w:space="0" w:color="A6A6A6"/>
              <w:right w:val="single" w:sz="4" w:space="0" w:color="A6A6A6"/>
            </w:tcBorders>
            <w:shd w:val="clear" w:color="auto" w:fill="auto"/>
            <w:vAlign w:val="center"/>
            <w:hideMark/>
          </w:tcPr>
          <w:p w14:paraId="3CCF3B6C"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იუსტიციის უმაღლესი საბჭო</w:t>
            </w:r>
          </w:p>
        </w:tc>
        <w:tc>
          <w:tcPr>
            <w:tcW w:w="925" w:type="pct"/>
            <w:tcBorders>
              <w:top w:val="nil"/>
              <w:left w:val="nil"/>
              <w:bottom w:val="single" w:sz="4" w:space="0" w:color="A6A6A6"/>
              <w:right w:val="single" w:sz="4" w:space="0" w:color="A6A6A6"/>
            </w:tcBorders>
            <w:shd w:val="clear" w:color="auto" w:fill="auto"/>
            <w:vAlign w:val="center"/>
            <w:hideMark/>
          </w:tcPr>
          <w:p w14:paraId="7527763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6 500,0</w:t>
            </w:r>
          </w:p>
        </w:tc>
      </w:tr>
      <w:tr w:rsidR="00BE48C7" w:rsidRPr="00BE48C7" w14:paraId="304DDA3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5C4839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11 00</w:t>
            </w:r>
          </w:p>
        </w:tc>
        <w:tc>
          <w:tcPr>
            <w:tcW w:w="3209" w:type="pct"/>
            <w:tcBorders>
              <w:top w:val="nil"/>
              <w:left w:val="nil"/>
              <w:bottom w:val="single" w:sz="4" w:space="0" w:color="A6A6A6"/>
              <w:right w:val="single" w:sz="4" w:space="0" w:color="A6A6A6"/>
            </w:tcBorders>
            <w:shd w:val="clear" w:color="auto" w:fill="auto"/>
            <w:vAlign w:val="center"/>
            <w:hideMark/>
          </w:tcPr>
          <w:p w14:paraId="7EF976C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14:paraId="434E5CE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890,0</w:t>
            </w:r>
          </w:p>
        </w:tc>
      </w:tr>
      <w:tr w:rsidR="00BE48C7" w:rsidRPr="00BE48C7" w14:paraId="14F9CA5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5B9257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12 00</w:t>
            </w:r>
          </w:p>
        </w:tc>
        <w:tc>
          <w:tcPr>
            <w:tcW w:w="3209" w:type="pct"/>
            <w:tcBorders>
              <w:top w:val="nil"/>
              <w:left w:val="nil"/>
              <w:bottom w:val="single" w:sz="4" w:space="0" w:color="A6A6A6"/>
              <w:right w:val="single" w:sz="4" w:space="0" w:color="A6A6A6"/>
            </w:tcBorders>
            <w:shd w:val="clear" w:color="auto" w:fill="auto"/>
            <w:vAlign w:val="center"/>
            <w:hideMark/>
          </w:tcPr>
          <w:p w14:paraId="1ADFADB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1216EFC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680,0</w:t>
            </w:r>
          </w:p>
        </w:tc>
      </w:tr>
      <w:tr w:rsidR="00BE48C7" w:rsidRPr="00BE48C7" w14:paraId="46386DE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DD50B2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13 00</w:t>
            </w:r>
          </w:p>
        </w:tc>
        <w:tc>
          <w:tcPr>
            <w:tcW w:w="3209" w:type="pct"/>
            <w:tcBorders>
              <w:top w:val="nil"/>
              <w:left w:val="nil"/>
              <w:bottom w:val="single" w:sz="4" w:space="0" w:color="A6A6A6"/>
              <w:right w:val="single" w:sz="4" w:space="0" w:color="A6A6A6"/>
            </w:tcBorders>
            <w:shd w:val="clear" w:color="auto" w:fill="auto"/>
            <w:vAlign w:val="center"/>
            <w:hideMark/>
          </w:tcPr>
          <w:p w14:paraId="011AC2CD"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14:paraId="7AAFD2D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790,0</w:t>
            </w:r>
          </w:p>
        </w:tc>
      </w:tr>
      <w:tr w:rsidR="00BE48C7" w:rsidRPr="00BE48C7" w14:paraId="7E94354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7DDE112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14 00</w:t>
            </w:r>
          </w:p>
        </w:tc>
        <w:tc>
          <w:tcPr>
            <w:tcW w:w="3209" w:type="pct"/>
            <w:tcBorders>
              <w:top w:val="nil"/>
              <w:left w:val="nil"/>
              <w:bottom w:val="single" w:sz="4" w:space="0" w:color="A6A6A6"/>
              <w:right w:val="single" w:sz="4" w:space="0" w:color="A6A6A6"/>
            </w:tcBorders>
            <w:shd w:val="clear" w:color="auto" w:fill="auto"/>
            <w:vAlign w:val="center"/>
            <w:hideMark/>
          </w:tcPr>
          <w:p w14:paraId="4B45399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39BF650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760,0</w:t>
            </w:r>
          </w:p>
        </w:tc>
      </w:tr>
      <w:tr w:rsidR="00BE48C7" w:rsidRPr="00BE48C7" w14:paraId="220E5413"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6CBEBC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w:t>
            </w:r>
          </w:p>
        </w:tc>
        <w:tc>
          <w:tcPr>
            <w:tcW w:w="3209" w:type="pct"/>
            <w:tcBorders>
              <w:top w:val="nil"/>
              <w:left w:val="nil"/>
              <w:bottom w:val="single" w:sz="4" w:space="0" w:color="A6A6A6"/>
              <w:right w:val="single" w:sz="4" w:space="0" w:color="A6A6A6"/>
            </w:tcBorders>
            <w:shd w:val="clear" w:color="auto" w:fill="auto"/>
            <w:vAlign w:val="center"/>
            <w:hideMark/>
          </w:tcPr>
          <w:p w14:paraId="28214A86"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2034BB9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14:paraId="0F55C13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ABC0EC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16 00</w:t>
            </w:r>
          </w:p>
        </w:tc>
        <w:tc>
          <w:tcPr>
            <w:tcW w:w="3209" w:type="pct"/>
            <w:tcBorders>
              <w:top w:val="nil"/>
              <w:left w:val="nil"/>
              <w:bottom w:val="single" w:sz="4" w:space="0" w:color="A6A6A6"/>
              <w:right w:val="single" w:sz="4" w:space="0" w:color="A6A6A6"/>
            </w:tcBorders>
            <w:shd w:val="clear" w:color="auto" w:fill="auto"/>
            <w:vAlign w:val="center"/>
            <w:hideMark/>
          </w:tcPr>
          <w:p w14:paraId="3B90CDA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3D2D565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640,0</w:t>
            </w:r>
          </w:p>
        </w:tc>
      </w:tr>
      <w:tr w:rsidR="00BE48C7" w:rsidRPr="00BE48C7" w14:paraId="25A244FB"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67E30A2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17 00</w:t>
            </w:r>
          </w:p>
        </w:tc>
        <w:tc>
          <w:tcPr>
            <w:tcW w:w="3209" w:type="pct"/>
            <w:tcBorders>
              <w:top w:val="nil"/>
              <w:left w:val="nil"/>
              <w:bottom w:val="single" w:sz="4" w:space="0" w:color="A6A6A6"/>
              <w:right w:val="single" w:sz="4" w:space="0" w:color="A6A6A6"/>
            </w:tcBorders>
            <w:shd w:val="clear" w:color="auto" w:fill="auto"/>
            <w:vAlign w:val="center"/>
            <w:hideMark/>
          </w:tcPr>
          <w:p w14:paraId="0C08DDC6"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4B30AE7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650,0</w:t>
            </w:r>
          </w:p>
        </w:tc>
      </w:tr>
      <w:tr w:rsidR="00BE48C7" w:rsidRPr="00BE48C7" w14:paraId="7C1F68B4"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D3D0FA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18 00</w:t>
            </w:r>
          </w:p>
        </w:tc>
        <w:tc>
          <w:tcPr>
            <w:tcW w:w="3209" w:type="pct"/>
            <w:tcBorders>
              <w:top w:val="nil"/>
              <w:left w:val="nil"/>
              <w:bottom w:val="single" w:sz="4" w:space="0" w:color="A6A6A6"/>
              <w:right w:val="single" w:sz="4" w:space="0" w:color="A6A6A6"/>
            </w:tcBorders>
            <w:shd w:val="clear" w:color="auto" w:fill="auto"/>
            <w:vAlign w:val="center"/>
            <w:hideMark/>
          </w:tcPr>
          <w:p w14:paraId="0A8F260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925" w:type="pct"/>
            <w:tcBorders>
              <w:top w:val="nil"/>
              <w:left w:val="nil"/>
              <w:bottom w:val="single" w:sz="4" w:space="0" w:color="A6A6A6"/>
              <w:right w:val="single" w:sz="4" w:space="0" w:color="A6A6A6"/>
            </w:tcBorders>
            <w:shd w:val="clear" w:color="auto" w:fill="auto"/>
            <w:vAlign w:val="center"/>
            <w:hideMark/>
          </w:tcPr>
          <w:p w14:paraId="30B3C87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880,0</w:t>
            </w:r>
          </w:p>
        </w:tc>
      </w:tr>
      <w:tr w:rsidR="00BE48C7" w:rsidRPr="00BE48C7" w14:paraId="306ED5BF"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C00C6E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19 00</w:t>
            </w:r>
          </w:p>
        </w:tc>
        <w:tc>
          <w:tcPr>
            <w:tcW w:w="3209" w:type="pct"/>
            <w:tcBorders>
              <w:top w:val="nil"/>
              <w:left w:val="nil"/>
              <w:bottom w:val="single" w:sz="4" w:space="0" w:color="A6A6A6"/>
              <w:right w:val="single" w:sz="4" w:space="0" w:color="A6A6A6"/>
            </w:tcBorders>
            <w:shd w:val="clear" w:color="auto" w:fill="auto"/>
            <w:vAlign w:val="center"/>
            <w:hideMark/>
          </w:tcPr>
          <w:p w14:paraId="24DBCCDC"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1F4EE33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660,0</w:t>
            </w:r>
          </w:p>
        </w:tc>
      </w:tr>
      <w:tr w:rsidR="00BE48C7" w:rsidRPr="00BE48C7" w14:paraId="0D406CB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70ADF6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20 00</w:t>
            </w:r>
          </w:p>
        </w:tc>
        <w:tc>
          <w:tcPr>
            <w:tcW w:w="3209" w:type="pct"/>
            <w:tcBorders>
              <w:top w:val="nil"/>
              <w:left w:val="nil"/>
              <w:bottom w:val="single" w:sz="4" w:space="0" w:color="A6A6A6"/>
              <w:right w:val="single" w:sz="4" w:space="0" w:color="A6A6A6"/>
            </w:tcBorders>
            <w:shd w:val="clear" w:color="auto" w:fill="auto"/>
            <w:vAlign w:val="center"/>
            <w:hideMark/>
          </w:tcPr>
          <w:p w14:paraId="67290BD1"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უსაფრთხოების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2CB740D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137 500,0</w:t>
            </w:r>
          </w:p>
        </w:tc>
      </w:tr>
      <w:tr w:rsidR="00BE48C7" w:rsidRPr="00BE48C7" w14:paraId="096875BB"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7B97DA8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21 00</w:t>
            </w:r>
          </w:p>
        </w:tc>
        <w:tc>
          <w:tcPr>
            <w:tcW w:w="3209" w:type="pct"/>
            <w:tcBorders>
              <w:top w:val="nil"/>
              <w:left w:val="nil"/>
              <w:bottom w:val="single" w:sz="4" w:space="0" w:color="A6A6A6"/>
              <w:right w:val="single" w:sz="4" w:space="0" w:color="A6A6A6"/>
            </w:tcBorders>
            <w:shd w:val="clear" w:color="auto" w:fill="auto"/>
            <w:vAlign w:val="center"/>
            <w:hideMark/>
          </w:tcPr>
          <w:p w14:paraId="0BA69D3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 xml:space="preserve"> სსიპ - საპენსიო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14:paraId="11EB42A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3 400,0</w:t>
            </w:r>
          </w:p>
        </w:tc>
      </w:tr>
      <w:tr w:rsidR="00BE48C7" w:rsidRPr="00BE48C7" w14:paraId="6D0D7987"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07794CD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33 00</w:t>
            </w:r>
          </w:p>
        </w:tc>
        <w:tc>
          <w:tcPr>
            <w:tcW w:w="3209" w:type="pct"/>
            <w:tcBorders>
              <w:top w:val="nil"/>
              <w:left w:val="nil"/>
              <w:bottom w:val="single" w:sz="4" w:space="0" w:color="A6A6A6"/>
              <w:right w:val="single" w:sz="4" w:space="0" w:color="A6A6A6"/>
            </w:tcBorders>
            <w:shd w:val="clear" w:color="auto" w:fill="auto"/>
            <w:vAlign w:val="center"/>
            <w:hideMark/>
          </w:tcPr>
          <w:p w14:paraId="5385C00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პროკურატურა</w:t>
            </w:r>
          </w:p>
        </w:tc>
        <w:tc>
          <w:tcPr>
            <w:tcW w:w="925" w:type="pct"/>
            <w:tcBorders>
              <w:top w:val="nil"/>
              <w:left w:val="nil"/>
              <w:bottom w:val="single" w:sz="4" w:space="0" w:color="A6A6A6"/>
              <w:right w:val="single" w:sz="4" w:space="0" w:color="A6A6A6"/>
            </w:tcBorders>
            <w:shd w:val="clear" w:color="auto" w:fill="auto"/>
            <w:vAlign w:val="center"/>
            <w:hideMark/>
          </w:tcPr>
          <w:p w14:paraId="4D23AF6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41 400,0</w:t>
            </w:r>
          </w:p>
        </w:tc>
      </w:tr>
      <w:tr w:rsidR="00BE48C7" w:rsidRPr="00BE48C7" w14:paraId="74BEF3F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8FC323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34 00</w:t>
            </w:r>
          </w:p>
        </w:tc>
        <w:tc>
          <w:tcPr>
            <w:tcW w:w="3209" w:type="pct"/>
            <w:tcBorders>
              <w:top w:val="nil"/>
              <w:left w:val="nil"/>
              <w:bottom w:val="single" w:sz="4" w:space="0" w:color="A6A6A6"/>
              <w:right w:val="single" w:sz="4" w:space="0" w:color="A6A6A6"/>
            </w:tcBorders>
            <w:shd w:val="clear" w:color="auto" w:fill="auto"/>
            <w:vAlign w:val="center"/>
            <w:hideMark/>
          </w:tcPr>
          <w:p w14:paraId="3E1E6F4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დაზვერვის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309F925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13 800,0</w:t>
            </w:r>
          </w:p>
        </w:tc>
      </w:tr>
      <w:tr w:rsidR="00BE48C7" w:rsidRPr="00BE48C7" w14:paraId="073CB7A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CA33AE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35 00</w:t>
            </w:r>
          </w:p>
        </w:tc>
        <w:tc>
          <w:tcPr>
            <w:tcW w:w="3209" w:type="pct"/>
            <w:tcBorders>
              <w:top w:val="nil"/>
              <w:left w:val="nil"/>
              <w:bottom w:val="single" w:sz="4" w:space="0" w:color="A6A6A6"/>
              <w:right w:val="single" w:sz="4" w:space="0" w:color="A6A6A6"/>
            </w:tcBorders>
            <w:shd w:val="clear" w:color="auto" w:fill="auto"/>
            <w:vAlign w:val="center"/>
            <w:hideMark/>
          </w:tcPr>
          <w:p w14:paraId="7D18866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სამსახურის ბიურო</w:t>
            </w:r>
          </w:p>
        </w:tc>
        <w:tc>
          <w:tcPr>
            <w:tcW w:w="925" w:type="pct"/>
            <w:tcBorders>
              <w:top w:val="nil"/>
              <w:left w:val="nil"/>
              <w:bottom w:val="single" w:sz="4" w:space="0" w:color="A6A6A6"/>
              <w:right w:val="single" w:sz="4" w:space="0" w:color="A6A6A6"/>
            </w:tcBorders>
            <w:shd w:val="clear" w:color="auto" w:fill="auto"/>
            <w:vAlign w:val="center"/>
            <w:hideMark/>
          </w:tcPr>
          <w:p w14:paraId="30E9751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1 400,0</w:t>
            </w:r>
          </w:p>
        </w:tc>
      </w:tr>
      <w:tr w:rsidR="00BE48C7" w:rsidRPr="00BE48C7" w14:paraId="6F6BD3C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F5EA7D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36 00</w:t>
            </w:r>
          </w:p>
        </w:tc>
        <w:tc>
          <w:tcPr>
            <w:tcW w:w="3209" w:type="pct"/>
            <w:tcBorders>
              <w:top w:val="nil"/>
              <w:left w:val="nil"/>
              <w:bottom w:val="single" w:sz="4" w:space="0" w:color="A6A6A6"/>
              <w:right w:val="single" w:sz="4" w:space="0" w:color="A6A6A6"/>
            </w:tcBorders>
            <w:shd w:val="clear" w:color="auto" w:fill="auto"/>
            <w:vAlign w:val="center"/>
            <w:hideMark/>
          </w:tcPr>
          <w:p w14:paraId="2D5A781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იურიდიული დახმარების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02BEDE8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7 300,0</w:t>
            </w:r>
          </w:p>
        </w:tc>
      </w:tr>
      <w:tr w:rsidR="00BE48C7" w:rsidRPr="00BE48C7" w14:paraId="3207840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6A796D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37 00</w:t>
            </w:r>
          </w:p>
        </w:tc>
        <w:tc>
          <w:tcPr>
            <w:tcW w:w="3209" w:type="pct"/>
            <w:tcBorders>
              <w:top w:val="nil"/>
              <w:left w:val="nil"/>
              <w:bottom w:val="single" w:sz="4" w:space="0" w:color="A6A6A6"/>
              <w:right w:val="single" w:sz="4" w:space="0" w:color="A6A6A6"/>
            </w:tcBorders>
            <w:shd w:val="clear" w:color="auto" w:fill="auto"/>
            <w:vAlign w:val="center"/>
            <w:hideMark/>
          </w:tcPr>
          <w:p w14:paraId="36528D1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ვეტერანების საქმეთა სახელმწიფო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17FBCD8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7 900,0</w:t>
            </w:r>
          </w:p>
        </w:tc>
      </w:tr>
      <w:tr w:rsidR="00BE48C7" w:rsidRPr="00BE48C7" w14:paraId="6A7D3102"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6561339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38 00</w:t>
            </w:r>
          </w:p>
        </w:tc>
        <w:tc>
          <w:tcPr>
            <w:tcW w:w="3209" w:type="pct"/>
            <w:tcBorders>
              <w:top w:val="nil"/>
              <w:left w:val="nil"/>
              <w:bottom w:val="single" w:sz="4" w:space="0" w:color="A6A6A6"/>
              <w:right w:val="single" w:sz="4" w:space="0" w:color="A6A6A6"/>
            </w:tcBorders>
            <w:shd w:val="clear" w:color="auto" w:fill="auto"/>
            <w:vAlign w:val="center"/>
            <w:hideMark/>
          </w:tcPr>
          <w:p w14:paraId="5D06393F"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ფინანსური მონიტორინგის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52CF019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2 150,0</w:t>
            </w:r>
          </w:p>
        </w:tc>
      </w:tr>
      <w:tr w:rsidR="00BE48C7" w:rsidRPr="00BE48C7" w14:paraId="2733D4D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FCDFF2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39 00</w:t>
            </w:r>
          </w:p>
        </w:tc>
        <w:tc>
          <w:tcPr>
            <w:tcW w:w="3209" w:type="pct"/>
            <w:tcBorders>
              <w:top w:val="nil"/>
              <w:left w:val="nil"/>
              <w:bottom w:val="single" w:sz="4" w:space="0" w:color="A6A6A6"/>
              <w:right w:val="single" w:sz="4" w:space="0" w:color="A6A6A6"/>
            </w:tcBorders>
            <w:shd w:val="clear" w:color="auto" w:fill="auto"/>
            <w:vAlign w:val="center"/>
            <w:hideMark/>
          </w:tcPr>
          <w:p w14:paraId="7CC35F4C"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ა(ა)იპ - საქართველოს სოლიდარობის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14:paraId="6E2BF3C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260,0</w:t>
            </w:r>
          </w:p>
        </w:tc>
      </w:tr>
      <w:tr w:rsidR="00BE48C7" w:rsidRPr="00BE48C7" w14:paraId="3B48EA9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0A79E55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w:t>
            </w:r>
          </w:p>
        </w:tc>
        <w:tc>
          <w:tcPr>
            <w:tcW w:w="3209" w:type="pct"/>
            <w:tcBorders>
              <w:top w:val="nil"/>
              <w:left w:val="nil"/>
              <w:bottom w:val="single" w:sz="4" w:space="0" w:color="A6A6A6"/>
              <w:right w:val="single" w:sz="4" w:space="0" w:color="A6A6A6"/>
            </w:tcBorders>
            <w:shd w:val="clear" w:color="auto" w:fill="auto"/>
            <w:vAlign w:val="center"/>
            <w:hideMark/>
          </w:tcPr>
          <w:p w14:paraId="0160509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დაცვის სპეციალური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6701633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60 400,0</w:t>
            </w:r>
          </w:p>
        </w:tc>
      </w:tr>
      <w:tr w:rsidR="00BE48C7" w:rsidRPr="00BE48C7" w14:paraId="60C1324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775C501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41 00</w:t>
            </w:r>
          </w:p>
        </w:tc>
        <w:tc>
          <w:tcPr>
            <w:tcW w:w="3209" w:type="pct"/>
            <w:tcBorders>
              <w:top w:val="nil"/>
              <w:left w:val="nil"/>
              <w:bottom w:val="single" w:sz="4" w:space="0" w:color="A6A6A6"/>
              <w:right w:val="single" w:sz="4" w:space="0" w:color="A6A6A6"/>
            </w:tcBorders>
            <w:shd w:val="clear" w:color="auto" w:fill="auto"/>
            <w:vAlign w:val="center"/>
            <w:hideMark/>
          </w:tcPr>
          <w:p w14:paraId="2B7A374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სახალხო დამცველის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14:paraId="0AA7C1C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8 500,0</w:t>
            </w:r>
          </w:p>
        </w:tc>
      </w:tr>
      <w:tr w:rsidR="00BE48C7" w:rsidRPr="00BE48C7" w14:paraId="5CF8AFB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6EB3935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42 00</w:t>
            </w:r>
          </w:p>
        </w:tc>
        <w:tc>
          <w:tcPr>
            <w:tcW w:w="3209" w:type="pct"/>
            <w:tcBorders>
              <w:top w:val="nil"/>
              <w:left w:val="nil"/>
              <w:bottom w:val="single" w:sz="4" w:space="0" w:color="A6A6A6"/>
              <w:right w:val="single" w:sz="4" w:space="0" w:color="A6A6A6"/>
            </w:tcBorders>
            <w:shd w:val="clear" w:color="auto" w:fill="auto"/>
            <w:vAlign w:val="center"/>
            <w:hideMark/>
          </w:tcPr>
          <w:p w14:paraId="7A28ECA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საზოგადოებრივი მაუწყებელი</w:t>
            </w:r>
          </w:p>
        </w:tc>
        <w:tc>
          <w:tcPr>
            <w:tcW w:w="925" w:type="pct"/>
            <w:tcBorders>
              <w:top w:val="nil"/>
              <w:left w:val="nil"/>
              <w:bottom w:val="single" w:sz="4" w:space="0" w:color="A6A6A6"/>
              <w:right w:val="single" w:sz="4" w:space="0" w:color="A6A6A6"/>
            </w:tcBorders>
            <w:shd w:val="clear" w:color="auto" w:fill="auto"/>
            <w:vAlign w:val="center"/>
            <w:hideMark/>
          </w:tcPr>
          <w:p w14:paraId="0F0C111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69 200,0</w:t>
            </w:r>
          </w:p>
        </w:tc>
      </w:tr>
      <w:tr w:rsidR="00BE48C7" w:rsidRPr="00BE48C7" w14:paraId="4896D32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B7AE6B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43 00</w:t>
            </w:r>
          </w:p>
        </w:tc>
        <w:tc>
          <w:tcPr>
            <w:tcW w:w="3209" w:type="pct"/>
            <w:tcBorders>
              <w:top w:val="nil"/>
              <w:left w:val="nil"/>
              <w:bottom w:val="single" w:sz="4" w:space="0" w:color="A6A6A6"/>
              <w:right w:val="single" w:sz="4" w:space="0" w:color="A6A6A6"/>
            </w:tcBorders>
            <w:shd w:val="clear" w:color="auto" w:fill="auto"/>
            <w:vAlign w:val="center"/>
            <w:hideMark/>
          </w:tcPr>
          <w:p w14:paraId="44F0BF8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კონკურენციის ეროვნული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14:paraId="62F0BD3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2 400,0</w:t>
            </w:r>
          </w:p>
        </w:tc>
      </w:tr>
      <w:tr w:rsidR="00BE48C7" w:rsidRPr="00BE48C7" w14:paraId="0520A9B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D2F242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44 00</w:t>
            </w:r>
          </w:p>
        </w:tc>
        <w:tc>
          <w:tcPr>
            <w:tcW w:w="3209" w:type="pct"/>
            <w:tcBorders>
              <w:top w:val="nil"/>
              <w:left w:val="nil"/>
              <w:bottom w:val="single" w:sz="4" w:space="0" w:color="A6A6A6"/>
              <w:right w:val="single" w:sz="4" w:space="0" w:color="A6A6A6"/>
            </w:tcBorders>
            <w:shd w:val="clear" w:color="auto" w:fill="auto"/>
            <w:vAlign w:val="center"/>
            <w:hideMark/>
          </w:tcPr>
          <w:p w14:paraId="748BEE9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925" w:type="pct"/>
            <w:tcBorders>
              <w:top w:val="nil"/>
              <w:left w:val="nil"/>
              <w:bottom w:val="single" w:sz="4" w:space="0" w:color="A6A6A6"/>
              <w:right w:val="single" w:sz="4" w:space="0" w:color="A6A6A6"/>
            </w:tcBorders>
            <w:shd w:val="clear" w:color="auto" w:fill="auto"/>
            <w:vAlign w:val="center"/>
            <w:hideMark/>
          </w:tcPr>
          <w:p w14:paraId="374C4C8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2 460,0</w:t>
            </w:r>
          </w:p>
        </w:tc>
      </w:tr>
      <w:tr w:rsidR="00BE48C7" w:rsidRPr="00BE48C7" w14:paraId="381EE1C8"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11AAC3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w:t>
            </w:r>
          </w:p>
        </w:tc>
        <w:tc>
          <w:tcPr>
            <w:tcW w:w="3209" w:type="pct"/>
            <w:tcBorders>
              <w:top w:val="nil"/>
              <w:left w:val="nil"/>
              <w:bottom w:val="single" w:sz="4" w:space="0" w:color="A6A6A6"/>
              <w:right w:val="single" w:sz="4" w:space="0" w:color="A6A6A6"/>
            </w:tcBorders>
            <w:shd w:val="clear" w:color="auto" w:fill="auto"/>
            <w:vAlign w:val="center"/>
            <w:hideMark/>
          </w:tcPr>
          <w:p w14:paraId="074C92D2"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საპატრიარქო</w:t>
            </w:r>
          </w:p>
        </w:tc>
        <w:tc>
          <w:tcPr>
            <w:tcW w:w="925" w:type="pct"/>
            <w:tcBorders>
              <w:top w:val="nil"/>
              <w:left w:val="nil"/>
              <w:bottom w:val="single" w:sz="4" w:space="0" w:color="A6A6A6"/>
              <w:right w:val="single" w:sz="4" w:space="0" w:color="A6A6A6"/>
            </w:tcBorders>
            <w:shd w:val="clear" w:color="auto" w:fill="auto"/>
            <w:vAlign w:val="center"/>
            <w:hideMark/>
          </w:tcPr>
          <w:p w14:paraId="1FA92C8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25 000,0</w:t>
            </w:r>
          </w:p>
        </w:tc>
      </w:tr>
      <w:tr w:rsidR="00BE48C7" w:rsidRPr="00BE48C7" w14:paraId="769485F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3C8973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46 00</w:t>
            </w:r>
          </w:p>
        </w:tc>
        <w:tc>
          <w:tcPr>
            <w:tcW w:w="3209" w:type="pct"/>
            <w:tcBorders>
              <w:top w:val="nil"/>
              <w:left w:val="nil"/>
              <w:bottom w:val="single" w:sz="4" w:space="0" w:color="A6A6A6"/>
              <w:right w:val="single" w:sz="4" w:space="0" w:color="A6A6A6"/>
            </w:tcBorders>
            <w:shd w:val="clear" w:color="auto" w:fill="auto"/>
            <w:vAlign w:val="center"/>
            <w:hideMark/>
          </w:tcPr>
          <w:p w14:paraId="115DDF7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ლევან სამხარაულის სახელობის სასამართლო ექსპერტიზის ეროვნული ბიურო</w:t>
            </w:r>
          </w:p>
        </w:tc>
        <w:tc>
          <w:tcPr>
            <w:tcW w:w="925" w:type="pct"/>
            <w:tcBorders>
              <w:top w:val="nil"/>
              <w:left w:val="nil"/>
              <w:bottom w:val="single" w:sz="4" w:space="0" w:color="A6A6A6"/>
              <w:right w:val="single" w:sz="4" w:space="0" w:color="A6A6A6"/>
            </w:tcBorders>
            <w:shd w:val="clear" w:color="auto" w:fill="auto"/>
            <w:vAlign w:val="center"/>
            <w:hideMark/>
          </w:tcPr>
          <w:p w14:paraId="5953955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7 000,0</w:t>
            </w:r>
          </w:p>
        </w:tc>
      </w:tr>
      <w:tr w:rsidR="00BE48C7" w:rsidRPr="00BE48C7" w14:paraId="04078AB0"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AE4356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47 00</w:t>
            </w:r>
          </w:p>
        </w:tc>
        <w:tc>
          <w:tcPr>
            <w:tcW w:w="3209" w:type="pct"/>
            <w:tcBorders>
              <w:top w:val="nil"/>
              <w:left w:val="nil"/>
              <w:bottom w:val="single" w:sz="4" w:space="0" w:color="A6A6A6"/>
              <w:right w:val="single" w:sz="4" w:space="0" w:color="A6A6A6"/>
            </w:tcBorders>
            <w:shd w:val="clear" w:color="auto" w:fill="auto"/>
            <w:vAlign w:val="center"/>
            <w:hideMark/>
          </w:tcPr>
          <w:p w14:paraId="5FE0FD1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სტატისტიკის ეროვნული სამსახური – საქსტატი</w:t>
            </w:r>
          </w:p>
        </w:tc>
        <w:tc>
          <w:tcPr>
            <w:tcW w:w="925" w:type="pct"/>
            <w:tcBorders>
              <w:top w:val="nil"/>
              <w:left w:val="nil"/>
              <w:bottom w:val="single" w:sz="4" w:space="0" w:color="A6A6A6"/>
              <w:right w:val="single" w:sz="4" w:space="0" w:color="A6A6A6"/>
            </w:tcBorders>
            <w:shd w:val="clear" w:color="auto" w:fill="auto"/>
            <w:vAlign w:val="center"/>
            <w:hideMark/>
          </w:tcPr>
          <w:p w14:paraId="555A4B4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10 120,0</w:t>
            </w:r>
          </w:p>
        </w:tc>
      </w:tr>
      <w:tr w:rsidR="00BE48C7" w:rsidRPr="00BE48C7" w14:paraId="68C305D7"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06040E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48 00</w:t>
            </w:r>
          </w:p>
        </w:tc>
        <w:tc>
          <w:tcPr>
            <w:tcW w:w="3209" w:type="pct"/>
            <w:tcBorders>
              <w:top w:val="nil"/>
              <w:left w:val="nil"/>
              <w:bottom w:val="single" w:sz="4" w:space="0" w:color="A6A6A6"/>
              <w:right w:val="single" w:sz="4" w:space="0" w:color="A6A6A6"/>
            </w:tcBorders>
            <w:shd w:val="clear" w:color="auto" w:fill="auto"/>
            <w:vAlign w:val="center"/>
            <w:hideMark/>
          </w:tcPr>
          <w:p w14:paraId="77A5C16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საქართველოს მეცნიერებათა ეროვნული აკადემია</w:t>
            </w:r>
          </w:p>
        </w:tc>
        <w:tc>
          <w:tcPr>
            <w:tcW w:w="925" w:type="pct"/>
            <w:tcBorders>
              <w:top w:val="nil"/>
              <w:left w:val="nil"/>
              <w:bottom w:val="single" w:sz="4" w:space="0" w:color="A6A6A6"/>
              <w:right w:val="single" w:sz="4" w:space="0" w:color="A6A6A6"/>
            </w:tcBorders>
            <w:shd w:val="clear" w:color="auto" w:fill="auto"/>
            <w:vAlign w:val="center"/>
            <w:hideMark/>
          </w:tcPr>
          <w:p w14:paraId="2CF9086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4 250,0</w:t>
            </w:r>
          </w:p>
        </w:tc>
      </w:tr>
      <w:tr w:rsidR="00BE48C7" w:rsidRPr="00BE48C7" w14:paraId="1AF04D14"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CC4077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49 00</w:t>
            </w:r>
          </w:p>
        </w:tc>
        <w:tc>
          <w:tcPr>
            <w:tcW w:w="3209" w:type="pct"/>
            <w:tcBorders>
              <w:top w:val="nil"/>
              <w:left w:val="nil"/>
              <w:bottom w:val="single" w:sz="4" w:space="0" w:color="A6A6A6"/>
              <w:right w:val="single" w:sz="4" w:space="0" w:color="A6A6A6"/>
            </w:tcBorders>
            <w:shd w:val="clear" w:color="auto" w:fill="auto"/>
            <w:vAlign w:val="center"/>
            <w:hideMark/>
          </w:tcPr>
          <w:p w14:paraId="275E109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სავაჭრო-სამრეწველო პალატა</w:t>
            </w:r>
          </w:p>
        </w:tc>
        <w:tc>
          <w:tcPr>
            <w:tcW w:w="925" w:type="pct"/>
            <w:tcBorders>
              <w:top w:val="nil"/>
              <w:left w:val="nil"/>
              <w:bottom w:val="single" w:sz="4" w:space="0" w:color="A6A6A6"/>
              <w:right w:val="single" w:sz="4" w:space="0" w:color="A6A6A6"/>
            </w:tcBorders>
            <w:shd w:val="clear" w:color="auto" w:fill="auto"/>
            <w:vAlign w:val="center"/>
            <w:hideMark/>
          </w:tcPr>
          <w:p w14:paraId="5EAFD7A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1 430,0</w:t>
            </w:r>
          </w:p>
        </w:tc>
      </w:tr>
      <w:tr w:rsidR="00BE48C7" w:rsidRPr="00BE48C7" w14:paraId="2EDC6ECF"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0FC9A8F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50 00</w:t>
            </w:r>
          </w:p>
        </w:tc>
        <w:tc>
          <w:tcPr>
            <w:tcW w:w="3209" w:type="pct"/>
            <w:tcBorders>
              <w:top w:val="nil"/>
              <w:left w:val="nil"/>
              <w:bottom w:val="single" w:sz="4" w:space="0" w:color="A6A6A6"/>
              <w:right w:val="single" w:sz="4" w:space="0" w:color="A6A6A6"/>
            </w:tcBorders>
            <w:shd w:val="clear" w:color="auto" w:fill="auto"/>
            <w:vAlign w:val="center"/>
            <w:hideMark/>
          </w:tcPr>
          <w:p w14:paraId="46640E7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რელიგიის საკითხთა სახელმწიფო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14:paraId="078C5D1A"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5 330,0</w:t>
            </w:r>
          </w:p>
        </w:tc>
      </w:tr>
      <w:tr w:rsidR="00BE48C7" w:rsidRPr="00BE48C7" w14:paraId="5536E7D6"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5993D62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lastRenderedPageBreak/>
              <w:t>51 00</w:t>
            </w:r>
          </w:p>
        </w:tc>
        <w:tc>
          <w:tcPr>
            <w:tcW w:w="3209" w:type="pct"/>
            <w:tcBorders>
              <w:top w:val="nil"/>
              <w:left w:val="nil"/>
              <w:bottom w:val="single" w:sz="4" w:space="0" w:color="A6A6A6"/>
              <w:right w:val="single" w:sz="4" w:space="0" w:color="A6A6A6"/>
            </w:tcBorders>
            <w:shd w:val="clear" w:color="auto" w:fill="auto"/>
            <w:vAlign w:val="center"/>
            <w:hideMark/>
          </w:tcPr>
          <w:p w14:paraId="178BD05E"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სახელმწიფო ინსპექტორის სამსახური</w:t>
            </w:r>
          </w:p>
        </w:tc>
        <w:tc>
          <w:tcPr>
            <w:tcW w:w="925" w:type="pct"/>
            <w:tcBorders>
              <w:top w:val="nil"/>
              <w:left w:val="nil"/>
              <w:bottom w:val="single" w:sz="4" w:space="0" w:color="A6A6A6"/>
              <w:right w:val="single" w:sz="4" w:space="0" w:color="A6A6A6"/>
            </w:tcBorders>
            <w:shd w:val="clear" w:color="auto" w:fill="auto"/>
            <w:vAlign w:val="center"/>
            <w:hideMark/>
          </w:tcPr>
          <w:p w14:paraId="69C5681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9 000,0</w:t>
            </w:r>
          </w:p>
        </w:tc>
      </w:tr>
      <w:tr w:rsidR="00BE48C7" w:rsidRPr="00BE48C7" w14:paraId="56B9DF12"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668E06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52 00</w:t>
            </w:r>
          </w:p>
        </w:tc>
        <w:tc>
          <w:tcPr>
            <w:tcW w:w="3209" w:type="pct"/>
            <w:tcBorders>
              <w:top w:val="nil"/>
              <w:left w:val="nil"/>
              <w:bottom w:val="single" w:sz="4" w:space="0" w:color="A6A6A6"/>
              <w:right w:val="single" w:sz="4" w:space="0" w:color="A6A6A6"/>
            </w:tcBorders>
            <w:shd w:val="clear" w:color="auto" w:fill="auto"/>
            <w:vAlign w:val="center"/>
            <w:hideMark/>
          </w:tcPr>
          <w:p w14:paraId="707572DB"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სახელმწიფო ენის დეპარტამენტი</w:t>
            </w:r>
          </w:p>
        </w:tc>
        <w:tc>
          <w:tcPr>
            <w:tcW w:w="925" w:type="pct"/>
            <w:tcBorders>
              <w:top w:val="nil"/>
              <w:left w:val="nil"/>
              <w:bottom w:val="single" w:sz="4" w:space="0" w:color="A6A6A6"/>
              <w:right w:val="single" w:sz="4" w:space="0" w:color="A6A6A6"/>
            </w:tcBorders>
            <w:shd w:val="clear" w:color="auto" w:fill="auto"/>
            <w:vAlign w:val="center"/>
            <w:hideMark/>
          </w:tcPr>
          <w:p w14:paraId="64C4388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450,0</w:t>
            </w:r>
          </w:p>
        </w:tc>
      </w:tr>
      <w:tr w:rsidR="00BE48C7" w:rsidRPr="00BE48C7" w14:paraId="3B473F8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3AFA6A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53 00</w:t>
            </w:r>
          </w:p>
        </w:tc>
        <w:tc>
          <w:tcPr>
            <w:tcW w:w="3209" w:type="pct"/>
            <w:tcBorders>
              <w:top w:val="nil"/>
              <w:left w:val="nil"/>
              <w:bottom w:val="single" w:sz="4" w:space="0" w:color="A6A6A6"/>
              <w:right w:val="single" w:sz="4" w:space="0" w:color="A6A6A6"/>
            </w:tcBorders>
            <w:shd w:val="clear" w:color="auto" w:fill="auto"/>
            <w:vAlign w:val="center"/>
            <w:hideMark/>
          </w:tcPr>
          <w:p w14:paraId="749A45B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საჯარო  და  კერძო თანამშრომლობის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14:paraId="5D70610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250,0</w:t>
            </w:r>
          </w:p>
        </w:tc>
      </w:tr>
      <w:tr w:rsidR="00BE48C7" w:rsidRPr="00BE48C7" w14:paraId="2E20F273"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75E07A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54 00</w:t>
            </w:r>
          </w:p>
        </w:tc>
        <w:tc>
          <w:tcPr>
            <w:tcW w:w="3209" w:type="pct"/>
            <w:tcBorders>
              <w:top w:val="nil"/>
              <w:left w:val="nil"/>
              <w:bottom w:val="single" w:sz="4" w:space="0" w:color="A6A6A6"/>
              <w:right w:val="single" w:sz="4" w:space="0" w:color="A6A6A6"/>
            </w:tcBorders>
            <w:shd w:val="clear" w:color="auto" w:fill="auto"/>
            <w:vAlign w:val="center"/>
            <w:hideMark/>
          </w:tcPr>
          <w:p w14:paraId="2D5835B6"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სსიპ - ახალგაზრდობის სააგენტო</w:t>
            </w:r>
          </w:p>
        </w:tc>
        <w:tc>
          <w:tcPr>
            <w:tcW w:w="925" w:type="pct"/>
            <w:tcBorders>
              <w:top w:val="nil"/>
              <w:left w:val="nil"/>
              <w:bottom w:val="single" w:sz="4" w:space="0" w:color="A6A6A6"/>
              <w:right w:val="single" w:sz="4" w:space="0" w:color="A6A6A6"/>
            </w:tcBorders>
            <w:shd w:val="clear" w:color="auto" w:fill="auto"/>
            <w:vAlign w:val="center"/>
            <w:hideMark/>
          </w:tcPr>
          <w:p w14:paraId="2C1148C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4 200,0</w:t>
            </w:r>
          </w:p>
        </w:tc>
      </w:tr>
      <w:tr w:rsidR="00BE48C7" w:rsidRPr="00BE48C7" w14:paraId="2F26390B"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101F38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55 00</w:t>
            </w:r>
          </w:p>
        </w:tc>
        <w:tc>
          <w:tcPr>
            <w:tcW w:w="3209" w:type="pct"/>
            <w:tcBorders>
              <w:top w:val="nil"/>
              <w:left w:val="nil"/>
              <w:bottom w:val="single" w:sz="4" w:space="0" w:color="A6A6A6"/>
              <w:right w:val="single" w:sz="4" w:space="0" w:color="A6A6A6"/>
            </w:tcBorders>
            <w:shd w:val="clear" w:color="auto" w:fill="auto"/>
            <w:vAlign w:val="center"/>
            <w:hideMark/>
          </w:tcPr>
          <w:p w14:paraId="02E956E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ეროვნული უსაფრთხოების საბჭოს აპარატი</w:t>
            </w:r>
          </w:p>
        </w:tc>
        <w:tc>
          <w:tcPr>
            <w:tcW w:w="925" w:type="pct"/>
            <w:tcBorders>
              <w:top w:val="nil"/>
              <w:left w:val="nil"/>
              <w:bottom w:val="single" w:sz="4" w:space="0" w:color="A6A6A6"/>
              <w:right w:val="single" w:sz="4" w:space="0" w:color="A6A6A6"/>
            </w:tcBorders>
            <w:shd w:val="clear" w:color="auto" w:fill="auto"/>
            <w:vAlign w:val="center"/>
            <w:hideMark/>
          </w:tcPr>
          <w:p w14:paraId="4CB74D88"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2 700,0</w:t>
            </w:r>
          </w:p>
        </w:tc>
      </w:tr>
      <w:tr w:rsidR="00BE48C7" w:rsidRPr="00BE48C7" w14:paraId="29A45500"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000000" w:fill="DDEBF7"/>
            <w:noWrap/>
            <w:vAlign w:val="bottom"/>
            <w:hideMark/>
          </w:tcPr>
          <w:p w14:paraId="68673548"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 </w:t>
            </w:r>
          </w:p>
        </w:tc>
        <w:tc>
          <w:tcPr>
            <w:tcW w:w="3209" w:type="pct"/>
            <w:tcBorders>
              <w:top w:val="nil"/>
              <w:left w:val="nil"/>
              <w:bottom w:val="single" w:sz="4" w:space="0" w:color="A6A6A6"/>
              <w:right w:val="single" w:sz="4" w:space="0" w:color="A6A6A6"/>
            </w:tcBorders>
            <w:shd w:val="clear" w:color="000000" w:fill="DDEBF7"/>
            <w:vAlign w:val="center"/>
            <w:hideMark/>
          </w:tcPr>
          <w:p w14:paraId="5A7406A3" w14:textId="77777777" w:rsidR="00BE48C7" w:rsidRPr="00395B0D" w:rsidRDefault="00BE48C7">
            <w:pPr>
              <w:rPr>
                <w:rFonts w:ascii="Sylfaen" w:hAnsi="Sylfaen" w:cs="Calibri"/>
                <w:b/>
                <w:bCs/>
                <w:color w:val="000000"/>
                <w:sz w:val="20"/>
                <w:szCs w:val="20"/>
              </w:rPr>
            </w:pPr>
            <w:r w:rsidRPr="00395B0D">
              <w:rPr>
                <w:rFonts w:ascii="Sylfaen" w:hAnsi="Sylfaen" w:cs="Calibri"/>
                <w:b/>
                <w:bCs/>
                <w:color w:val="000000"/>
                <w:sz w:val="20"/>
                <w:szCs w:val="20"/>
              </w:rPr>
              <w:t>საერთო-სახელმწიფოებრივი მნიშვნელობის გადასახდელები</w:t>
            </w:r>
          </w:p>
        </w:tc>
        <w:tc>
          <w:tcPr>
            <w:tcW w:w="925" w:type="pct"/>
            <w:tcBorders>
              <w:top w:val="nil"/>
              <w:left w:val="nil"/>
              <w:bottom w:val="single" w:sz="4" w:space="0" w:color="A6A6A6"/>
              <w:right w:val="single" w:sz="4" w:space="0" w:color="A6A6A6"/>
            </w:tcBorders>
            <w:shd w:val="clear" w:color="000000" w:fill="DDEBF7"/>
            <w:vAlign w:val="center"/>
            <w:hideMark/>
          </w:tcPr>
          <w:p w14:paraId="302F823E" w14:textId="77777777" w:rsidR="00BE48C7" w:rsidRPr="00395B0D" w:rsidRDefault="00BE48C7">
            <w:pPr>
              <w:jc w:val="center"/>
              <w:rPr>
                <w:rFonts w:ascii="Sylfaen" w:hAnsi="Sylfaen" w:cs="Calibri"/>
                <w:b/>
                <w:bCs/>
                <w:color w:val="000000"/>
                <w:sz w:val="20"/>
                <w:szCs w:val="20"/>
              </w:rPr>
            </w:pPr>
            <w:r w:rsidRPr="00395B0D">
              <w:rPr>
                <w:rFonts w:ascii="Sylfaen" w:hAnsi="Sylfaen" w:cs="Calibri"/>
                <w:b/>
                <w:bCs/>
                <w:color w:val="000000"/>
                <w:sz w:val="20"/>
                <w:szCs w:val="20"/>
              </w:rPr>
              <w:t>4 814 300,0</w:t>
            </w:r>
          </w:p>
        </w:tc>
      </w:tr>
      <w:tr w:rsidR="00BE48C7" w:rsidRPr="00BE48C7" w14:paraId="37139A80"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05D97A0"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56 01</w:t>
            </w:r>
          </w:p>
        </w:tc>
        <w:tc>
          <w:tcPr>
            <w:tcW w:w="3209" w:type="pct"/>
            <w:tcBorders>
              <w:top w:val="nil"/>
              <w:left w:val="nil"/>
              <w:bottom w:val="single" w:sz="4" w:space="0" w:color="A6A6A6"/>
              <w:right w:val="single" w:sz="4" w:space="0" w:color="A6A6A6"/>
            </w:tcBorders>
            <w:shd w:val="clear" w:color="auto" w:fill="auto"/>
            <w:vAlign w:val="center"/>
            <w:hideMark/>
          </w:tcPr>
          <w:p w14:paraId="418E989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საგარეო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14:paraId="167F9213"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3 028 000,0</w:t>
            </w:r>
          </w:p>
        </w:tc>
      </w:tr>
      <w:tr w:rsidR="00BE48C7" w:rsidRPr="00BE48C7" w14:paraId="7A01602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061AF1C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56 02</w:t>
            </w:r>
          </w:p>
        </w:tc>
        <w:tc>
          <w:tcPr>
            <w:tcW w:w="3209" w:type="pct"/>
            <w:tcBorders>
              <w:top w:val="nil"/>
              <w:left w:val="nil"/>
              <w:bottom w:val="single" w:sz="4" w:space="0" w:color="A6A6A6"/>
              <w:right w:val="single" w:sz="4" w:space="0" w:color="A6A6A6"/>
            </w:tcBorders>
            <w:shd w:val="clear" w:color="auto" w:fill="auto"/>
            <w:vAlign w:val="center"/>
            <w:hideMark/>
          </w:tcPr>
          <w:p w14:paraId="52BAFC0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საშინაო სახელმწიფო ვალდებულებების მომსახურება და დაფარვა</w:t>
            </w:r>
          </w:p>
        </w:tc>
        <w:tc>
          <w:tcPr>
            <w:tcW w:w="925" w:type="pct"/>
            <w:tcBorders>
              <w:top w:val="nil"/>
              <w:left w:val="nil"/>
              <w:bottom w:val="single" w:sz="4" w:space="0" w:color="A6A6A6"/>
              <w:right w:val="single" w:sz="4" w:space="0" w:color="A6A6A6"/>
            </w:tcBorders>
            <w:shd w:val="clear" w:color="auto" w:fill="auto"/>
            <w:vAlign w:val="center"/>
            <w:hideMark/>
          </w:tcPr>
          <w:p w14:paraId="6A632EA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570 000,0</w:t>
            </w:r>
          </w:p>
        </w:tc>
      </w:tr>
      <w:tr w:rsidR="00BE48C7" w:rsidRPr="00BE48C7" w14:paraId="4932F833"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1D3C8A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56 03</w:t>
            </w:r>
          </w:p>
        </w:tc>
        <w:tc>
          <w:tcPr>
            <w:tcW w:w="3209" w:type="pct"/>
            <w:tcBorders>
              <w:top w:val="nil"/>
              <w:left w:val="nil"/>
              <w:bottom w:val="single" w:sz="4" w:space="0" w:color="A6A6A6"/>
              <w:right w:val="single" w:sz="4" w:space="0" w:color="A6A6A6"/>
            </w:tcBorders>
            <w:shd w:val="clear" w:color="auto" w:fill="auto"/>
            <w:vAlign w:val="center"/>
            <w:hideMark/>
          </w:tcPr>
          <w:p w14:paraId="54C5D04A"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925" w:type="pct"/>
            <w:tcBorders>
              <w:top w:val="nil"/>
              <w:left w:val="nil"/>
              <w:bottom w:val="single" w:sz="4" w:space="0" w:color="A6A6A6"/>
              <w:right w:val="single" w:sz="4" w:space="0" w:color="A6A6A6"/>
            </w:tcBorders>
            <w:shd w:val="clear" w:color="auto" w:fill="auto"/>
            <w:vAlign w:val="center"/>
            <w:hideMark/>
          </w:tcPr>
          <w:p w14:paraId="43D4790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4 500,0</w:t>
            </w:r>
          </w:p>
        </w:tc>
      </w:tr>
      <w:tr w:rsidR="00BE48C7" w:rsidRPr="00BE48C7" w14:paraId="0D3810E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368986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56 04</w:t>
            </w:r>
          </w:p>
        </w:tc>
        <w:tc>
          <w:tcPr>
            <w:tcW w:w="3209" w:type="pct"/>
            <w:tcBorders>
              <w:top w:val="nil"/>
              <w:left w:val="nil"/>
              <w:bottom w:val="single" w:sz="4" w:space="0" w:color="A6A6A6"/>
              <w:right w:val="single" w:sz="4" w:space="0" w:color="A6A6A6"/>
            </w:tcBorders>
            <w:shd w:val="clear" w:color="auto" w:fill="auto"/>
            <w:vAlign w:val="center"/>
            <w:hideMark/>
          </w:tcPr>
          <w:p w14:paraId="1EAB025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ავტონომიური რესპუბლიკებისა და მუნიციპალიტეტებისთვის გადასაცემი ტრანსფერები</w:t>
            </w:r>
          </w:p>
        </w:tc>
        <w:tc>
          <w:tcPr>
            <w:tcW w:w="925" w:type="pct"/>
            <w:tcBorders>
              <w:top w:val="nil"/>
              <w:left w:val="nil"/>
              <w:bottom w:val="single" w:sz="4" w:space="0" w:color="A6A6A6"/>
              <w:right w:val="single" w:sz="4" w:space="0" w:color="A6A6A6"/>
            </w:tcBorders>
            <w:shd w:val="clear" w:color="auto" w:fill="auto"/>
            <w:vAlign w:val="center"/>
            <w:hideMark/>
          </w:tcPr>
          <w:p w14:paraId="21852DB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226 000,0</w:t>
            </w:r>
          </w:p>
        </w:tc>
      </w:tr>
      <w:tr w:rsidR="00BE48C7" w:rsidRPr="00BE48C7" w14:paraId="4F92C20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AED9A67"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56 05</w:t>
            </w:r>
          </w:p>
        </w:tc>
        <w:tc>
          <w:tcPr>
            <w:tcW w:w="3209" w:type="pct"/>
            <w:tcBorders>
              <w:top w:val="nil"/>
              <w:left w:val="nil"/>
              <w:bottom w:val="single" w:sz="4" w:space="0" w:color="A6A6A6"/>
              <w:right w:val="single" w:sz="4" w:space="0" w:color="A6A6A6"/>
            </w:tcBorders>
            <w:shd w:val="clear" w:color="auto" w:fill="auto"/>
            <w:vAlign w:val="center"/>
            <w:hideMark/>
          </w:tcPr>
          <w:p w14:paraId="4849408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მთავრობის სარეზერვო ფონდი</w:t>
            </w:r>
          </w:p>
        </w:tc>
        <w:tc>
          <w:tcPr>
            <w:tcW w:w="925" w:type="pct"/>
            <w:tcBorders>
              <w:top w:val="nil"/>
              <w:left w:val="nil"/>
              <w:bottom w:val="single" w:sz="4" w:space="0" w:color="A6A6A6"/>
              <w:right w:val="single" w:sz="4" w:space="0" w:color="A6A6A6"/>
            </w:tcBorders>
            <w:shd w:val="clear" w:color="auto" w:fill="auto"/>
            <w:vAlign w:val="center"/>
            <w:hideMark/>
          </w:tcPr>
          <w:p w14:paraId="3D3C5B9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40 000,0</w:t>
            </w:r>
          </w:p>
        </w:tc>
      </w:tr>
      <w:tr w:rsidR="00BE48C7" w:rsidRPr="00BE48C7" w14:paraId="4415FC81"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C2AE215"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56 06</w:t>
            </w:r>
          </w:p>
        </w:tc>
        <w:tc>
          <w:tcPr>
            <w:tcW w:w="3209" w:type="pct"/>
            <w:tcBorders>
              <w:top w:val="nil"/>
              <w:left w:val="nil"/>
              <w:bottom w:val="single" w:sz="4" w:space="0" w:color="A6A6A6"/>
              <w:right w:val="single" w:sz="4" w:space="0" w:color="A6A6A6"/>
            </w:tcBorders>
            <w:shd w:val="clear" w:color="auto" w:fill="auto"/>
            <w:vAlign w:val="center"/>
            <w:hideMark/>
          </w:tcPr>
          <w:p w14:paraId="2430216A"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14:paraId="657E948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45 000,0</w:t>
            </w:r>
          </w:p>
        </w:tc>
      </w:tr>
      <w:tr w:rsidR="00BE48C7" w:rsidRPr="00BE48C7" w14:paraId="1B269557"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A84B07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56 07</w:t>
            </w:r>
          </w:p>
        </w:tc>
        <w:tc>
          <w:tcPr>
            <w:tcW w:w="3209" w:type="pct"/>
            <w:tcBorders>
              <w:top w:val="nil"/>
              <w:left w:val="nil"/>
              <w:bottom w:val="single" w:sz="4" w:space="0" w:color="A6A6A6"/>
              <w:right w:val="single" w:sz="4" w:space="0" w:color="A6A6A6"/>
            </w:tcBorders>
            <w:shd w:val="clear" w:color="auto" w:fill="auto"/>
            <w:vAlign w:val="center"/>
            <w:hideMark/>
          </w:tcPr>
          <w:p w14:paraId="6F718EC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რეგიონებში განსახორციელებელი პროექტების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14:paraId="727F5D2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410 000,0</w:t>
            </w:r>
          </w:p>
        </w:tc>
      </w:tr>
      <w:tr w:rsidR="00BE48C7" w:rsidRPr="00BE48C7" w14:paraId="0259CFE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323BE62D"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56 08</w:t>
            </w:r>
          </w:p>
        </w:tc>
        <w:tc>
          <w:tcPr>
            <w:tcW w:w="3209" w:type="pct"/>
            <w:tcBorders>
              <w:top w:val="nil"/>
              <w:left w:val="nil"/>
              <w:bottom w:val="single" w:sz="4" w:space="0" w:color="A6A6A6"/>
              <w:right w:val="single" w:sz="4" w:space="0" w:color="A6A6A6"/>
            </w:tcBorders>
            <w:shd w:val="clear" w:color="auto" w:fill="auto"/>
            <w:vAlign w:val="center"/>
            <w:hideMark/>
          </w:tcPr>
          <w:p w14:paraId="3EFA0F55"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მაღალმთიანი დასახლებების განვითარების ფონდი</w:t>
            </w:r>
          </w:p>
        </w:tc>
        <w:tc>
          <w:tcPr>
            <w:tcW w:w="925" w:type="pct"/>
            <w:tcBorders>
              <w:top w:val="nil"/>
              <w:left w:val="nil"/>
              <w:bottom w:val="single" w:sz="4" w:space="0" w:color="A6A6A6"/>
              <w:right w:val="single" w:sz="4" w:space="0" w:color="A6A6A6"/>
            </w:tcBorders>
            <w:shd w:val="clear" w:color="auto" w:fill="auto"/>
            <w:vAlign w:val="center"/>
            <w:hideMark/>
          </w:tcPr>
          <w:p w14:paraId="1A2B188E"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15 000,0</w:t>
            </w:r>
          </w:p>
        </w:tc>
      </w:tr>
      <w:tr w:rsidR="00BE48C7" w:rsidRPr="00BE48C7" w14:paraId="07F14C20"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A89ECB2"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56 09</w:t>
            </w:r>
          </w:p>
        </w:tc>
        <w:tc>
          <w:tcPr>
            <w:tcW w:w="3209" w:type="pct"/>
            <w:tcBorders>
              <w:top w:val="nil"/>
              <w:left w:val="nil"/>
              <w:bottom w:val="single" w:sz="4" w:space="0" w:color="A6A6A6"/>
              <w:right w:val="single" w:sz="4" w:space="0" w:color="A6A6A6"/>
            </w:tcBorders>
            <w:shd w:val="clear" w:color="auto" w:fill="auto"/>
            <w:vAlign w:val="center"/>
            <w:hideMark/>
          </w:tcPr>
          <w:p w14:paraId="284A345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925" w:type="pct"/>
            <w:tcBorders>
              <w:top w:val="nil"/>
              <w:left w:val="nil"/>
              <w:bottom w:val="single" w:sz="4" w:space="0" w:color="A6A6A6"/>
              <w:right w:val="single" w:sz="4" w:space="0" w:color="A6A6A6"/>
            </w:tcBorders>
            <w:shd w:val="clear" w:color="auto" w:fill="auto"/>
            <w:vAlign w:val="center"/>
            <w:hideMark/>
          </w:tcPr>
          <w:p w14:paraId="41C6EFF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200,0</w:t>
            </w:r>
          </w:p>
        </w:tc>
      </w:tr>
      <w:tr w:rsidR="00BE48C7" w:rsidRPr="00BE48C7" w14:paraId="3E71B5EE"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F02163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56 10</w:t>
            </w:r>
          </w:p>
        </w:tc>
        <w:tc>
          <w:tcPr>
            <w:tcW w:w="3209" w:type="pct"/>
            <w:tcBorders>
              <w:top w:val="nil"/>
              <w:left w:val="nil"/>
              <w:bottom w:val="single" w:sz="4" w:space="0" w:color="A6A6A6"/>
              <w:right w:val="single" w:sz="4" w:space="0" w:color="A6A6A6"/>
            </w:tcBorders>
            <w:shd w:val="clear" w:color="auto" w:fill="auto"/>
            <w:vAlign w:val="center"/>
            <w:hideMark/>
          </w:tcPr>
          <w:p w14:paraId="1E1BAE87"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14:paraId="27032366"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700,0</w:t>
            </w:r>
          </w:p>
        </w:tc>
      </w:tr>
      <w:tr w:rsidR="00BE48C7" w:rsidRPr="00BE48C7" w14:paraId="237E848A"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2B5D35F1"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56 11</w:t>
            </w:r>
          </w:p>
        </w:tc>
        <w:tc>
          <w:tcPr>
            <w:tcW w:w="3209" w:type="pct"/>
            <w:tcBorders>
              <w:top w:val="nil"/>
              <w:left w:val="nil"/>
              <w:bottom w:val="single" w:sz="4" w:space="0" w:color="A6A6A6"/>
              <w:right w:val="single" w:sz="4" w:space="0" w:color="A6A6A6"/>
            </w:tcBorders>
            <w:shd w:val="clear" w:color="auto" w:fill="auto"/>
            <w:vAlign w:val="center"/>
            <w:hideMark/>
          </w:tcPr>
          <w:p w14:paraId="31EB2728"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დაგროვებითი საპენსიო სქემის თანადაფინანსება</w:t>
            </w:r>
          </w:p>
        </w:tc>
        <w:tc>
          <w:tcPr>
            <w:tcW w:w="925" w:type="pct"/>
            <w:tcBorders>
              <w:top w:val="nil"/>
              <w:left w:val="nil"/>
              <w:bottom w:val="single" w:sz="4" w:space="0" w:color="A6A6A6"/>
              <w:right w:val="single" w:sz="4" w:space="0" w:color="A6A6A6"/>
            </w:tcBorders>
            <w:shd w:val="clear" w:color="auto" w:fill="auto"/>
            <w:vAlign w:val="center"/>
            <w:hideMark/>
          </w:tcPr>
          <w:p w14:paraId="254A03B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220 000,0</w:t>
            </w:r>
          </w:p>
        </w:tc>
      </w:tr>
      <w:tr w:rsidR="00BE48C7" w:rsidRPr="00BE48C7" w14:paraId="10EC267D"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7AF66EB"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56 12</w:t>
            </w:r>
          </w:p>
        </w:tc>
        <w:tc>
          <w:tcPr>
            <w:tcW w:w="3209" w:type="pct"/>
            <w:tcBorders>
              <w:top w:val="nil"/>
              <w:left w:val="nil"/>
              <w:bottom w:val="single" w:sz="4" w:space="0" w:color="A6A6A6"/>
              <w:right w:val="single" w:sz="4" w:space="0" w:color="A6A6A6"/>
            </w:tcBorders>
            <w:shd w:val="clear" w:color="auto" w:fill="auto"/>
            <w:vAlign w:val="center"/>
            <w:hideMark/>
          </w:tcPr>
          <w:p w14:paraId="2F0C1579"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925" w:type="pct"/>
            <w:tcBorders>
              <w:top w:val="nil"/>
              <w:left w:val="nil"/>
              <w:bottom w:val="single" w:sz="4" w:space="0" w:color="A6A6A6"/>
              <w:right w:val="single" w:sz="4" w:space="0" w:color="A6A6A6"/>
            </w:tcBorders>
            <w:shd w:val="clear" w:color="auto" w:fill="auto"/>
            <w:vAlign w:val="center"/>
            <w:hideMark/>
          </w:tcPr>
          <w:p w14:paraId="7DA07D19"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5 000,0</w:t>
            </w:r>
          </w:p>
        </w:tc>
      </w:tr>
      <w:tr w:rsidR="00BE48C7" w:rsidRPr="00BE48C7" w14:paraId="5F2EB0A4"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4E8D4D5F"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56 13</w:t>
            </w:r>
          </w:p>
        </w:tc>
        <w:tc>
          <w:tcPr>
            <w:tcW w:w="3209" w:type="pct"/>
            <w:tcBorders>
              <w:top w:val="nil"/>
              <w:left w:val="nil"/>
              <w:bottom w:val="single" w:sz="4" w:space="0" w:color="A6A6A6"/>
              <w:right w:val="single" w:sz="4" w:space="0" w:color="A6A6A6"/>
            </w:tcBorders>
            <w:shd w:val="clear" w:color="auto" w:fill="auto"/>
            <w:vAlign w:val="center"/>
            <w:hideMark/>
          </w:tcPr>
          <w:p w14:paraId="1DDE05B0"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დონორების მიერ დაფინანსებული საერთო-სახელმწიფოებრივი გადასახდელები</w:t>
            </w:r>
          </w:p>
        </w:tc>
        <w:tc>
          <w:tcPr>
            <w:tcW w:w="925" w:type="pct"/>
            <w:tcBorders>
              <w:top w:val="nil"/>
              <w:left w:val="nil"/>
              <w:bottom w:val="single" w:sz="4" w:space="0" w:color="A6A6A6"/>
              <w:right w:val="single" w:sz="4" w:space="0" w:color="A6A6A6"/>
            </w:tcBorders>
            <w:shd w:val="clear" w:color="auto" w:fill="auto"/>
            <w:vAlign w:val="center"/>
            <w:hideMark/>
          </w:tcPr>
          <w:p w14:paraId="698CF20C"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219 900,0</w:t>
            </w:r>
          </w:p>
        </w:tc>
      </w:tr>
      <w:tr w:rsidR="00BE48C7" w:rsidRPr="00BE48C7" w14:paraId="2F48D41C" w14:textId="77777777" w:rsidTr="00395B0D">
        <w:trPr>
          <w:trHeight w:val="113"/>
        </w:trPr>
        <w:tc>
          <w:tcPr>
            <w:tcW w:w="866" w:type="pct"/>
            <w:tcBorders>
              <w:top w:val="nil"/>
              <w:left w:val="single" w:sz="4" w:space="0" w:color="A6A6A6"/>
              <w:bottom w:val="single" w:sz="4" w:space="0" w:color="A6A6A6"/>
              <w:right w:val="single" w:sz="4" w:space="0" w:color="A6A6A6"/>
            </w:tcBorders>
            <w:shd w:val="clear" w:color="auto" w:fill="auto"/>
            <w:vAlign w:val="center"/>
            <w:hideMark/>
          </w:tcPr>
          <w:p w14:paraId="1D3B6E3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56 14</w:t>
            </w:r>
          </w:p>
        </w:tc>
        <w:tc>
          <w:tcPr>
            <w:tcW w:w="3209" w:type="pct"/>
            <w:tcBorders>
              <w:top w:val="nil"/>
              <w:left w:val="nil"/>
              <w:bottom w:val="single" w:sz="4" w:space="0" w:color="A6A6A6"/>
              <w:right w:val="single" w:sz="4" w:space="0" w:color="A6A6A6"/>
            </w:tcBorders>
            <w:shd w:val="clear" w:color="auto" w:fill="auto"/>
            <w:vAlign w:val="center"/>
            <w:hideMark/>
          </w:tcPr>
          <w:p w14:paraId="0BFF8694" w14:textId="77777777" w:rsidR="00BE48C7" w:rsidRPr="00395B0D" w:rsidRDefault="00BE48C7">
            <w:pPr>
              <w:rPr>
                <w:rFonts w:ascii="Sylfaen" w:hAnsi="Sylfaen" w:cs="Calibri"/>
                <w:color w:val="000000"/>
                <w:sz w:val="20"/>
                <w:szCs w:val="20"/>
              </w:rPr>
            </w:pPr>
            <w:r w:rsidRPr="00395B0D">
              <w:rPr>
                <w:rFonts w:ascii="Sylfaen" w:hAnsi="Sylfaen" w:cs="Calibri"/>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925" w:type="pct"/>
            <w:tcBorders>
              <w:top w:val="nil"/>
              <w:left w:val="nil"/>
              <w:bottom w:val="single" w:sz="4" w:space="0" w:color="A6A6A6"/>
              <w:right w:val="single" w:sz="4" w:space="0" w:color="A6A6A6"/>
            </w:tcBorders>
            <w:shd w:val="clear" w:color="auto" w:fill="auto"/>
            <w:vAlign w:val="center"/>
            <w:hideMark/>
          </w:tcPr>
          <w:p w14:paraId="64DA8C64" w14:textId="77777777" w:rsidR="00BE48C7" w:rsidRPr="00395B0D" w:rsidRDefault="00BE48C7">
            <w:pPr>
              <w:jc w:val="center"/>
              <w:rPr>
                <w:rFonts w:ascii="Sylfaen" w:hAnsi="Sylfaen" w:cs="Calibri"/>
                <w:color w:val="000000"/>
                <w:sz w:val="20"/>
                <w:szCs w:val="20"/>
              </w:rPr>
            </w:pPr>
            <w:r w:rsidRPr="00395B0D">
              <w:rPr>
                <w:rFonts w:ascii="Sylfaen" w:hAnsi="Sylfaen" w:cs="Calibri"/>
                <w:color w:val="000000"/>
                <w:sz w:val="20"/>
                <w:szCs w:val="20"/>
              </w:rPr>
              <w:t>30 000,0</w:t>
            </w:r>
          </w:p>
        </w:tc>
      </w:tr>
    </w:tbl>
    <w:p w14:paraId="17FE12B6" w14:textId="77777777" w:rsidR="009B36EF" w:rsidRPr="00F15B4C" w:rsidRDefault="009B36EF" w:rsidP="00AD247A">
      <w:pPr>
        <w:pStyle w:val="ListParagraph"/>
        <w:rPr>
          <w:rFonts w:ascii="Sylfaen" w:hAnsi="Sylfaen"/>
          <w:highlight w:val="yellow"/>
          <w:lang w:val="ka-GE"/>
        </w:rPr>
      </w:pPr>
    </w:p>
    <w:p w14:paraId="0920901C" w14:textId="77777777" w:rsidR="009B36EF" w:rsidRPr="00F15B4C" w:rsidRDefault="009B36EF" w:rsidP="00AD247A">
      <w:pPr>
        <w:pStyle w:val="ListParagraph"/>
        <w:rPr>
          <w:rFonts w:ascii="Sylfaen" w:hAnsi="Sylfaen"/>
          <w:lang w:val="ka-GE"/>
        </w:rPr>
      </w:pPr>
    </w:p>
    <w:p w14:paraId="41453A4B" w14:textId="77777777"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14:paraId="17DA2AF6" w14:textId="77777777" w:rsidR="00514607" w:rsidRPr="00452A80" w:rsidRDefault="00514607" w:rsidP="00AD247A">
      <w:pPr>
        <w:pStyle w:val="BodyText"/>
        <w:tabs>
          <w:tab w:val="left" w:pos="900"/>
          <w:tab w:val="left" w:pos="1620"/>
        </w:tabs>
        <w:spacing w:after="0"/>
        <w:ind w:right="-90"/>
        <w:jc w:val="both"/>
        <w:rPr>
          <w:rFonts w:ascii="Sylfaen" w:hAnsi="Sylfaen"/>
          <w:sz w:val="22"/>
          <w:szCs w:val="22"/>
        </w:rPr>
      </w:pPr>
    </w:p>
    <w:p w14:paraId="27AEDF6F" w14:textId="77777777"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14:paraId="7ABE6469" w14:textId="77777777"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14:paraId="751F0E19" w14:textId="77777777"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14:paraId="436CBBF5" w14:textId="77777777"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14:paraId="3D738EFB" w14:textId="77777777"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14:paraId="1540F905" w14:textId="77777777"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14:paraId="789DF361" w14:textId="77777777"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14:paraId="5E8EC3C7" w14:textId="77777777"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14:paraId="25F986BB" w14:textId="77777777"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14:paraId="70B27AD0" w14:textId="77777777"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14:paraId="0A1E7753" w14:textId="77777777"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14:paraId="4DD46512" w14:textId="77777777"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14:paraId="68364D09" w14:textId="77777777"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14:paraId="063648E3" w14:textId="77777777"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14:paraId="6B96CE2E" w14:textId="77777777"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14:paraId="1370B0E0" w14:textId="77777777"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14:paraId="653E4615" w14:textId="77777777"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14:paraId="21138320" w14:textId="77777777"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E47A17" w:rsidRPr="00452A80">
        <w:rPr>
          <w:rFonts w:ascii="Sylfaen" w:hAnsi="Sylfaen"/>
          <w:sz w:val="22"/>
          <w:szCs w:val="22"/>
          <w:lang w:val="ka-GE"/>
        </w:rPr>
        <w:t>1</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14:paraId="049A20E5" w14:textId="77777777"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14:paraId="27ECA27F" w14:textId="77777777"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14:paraId="3C22A98B" w14:textId="77777777"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E47A17" w:rsidRPr="00452A80">
        <w:rPr>
          <w:rFonts w:ascii="Sylfaen" w:hAnsi="Sylfaen"/>
          <w:sz w:val="22"/>
          <w:szCs w:val="22"/>
          <w:lang w:val="en-US"/>
        </w:rPr>
        <w:t>21</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14:paraId="18CF174F" w14:textId="77777777"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14:paraId="5BBDF50F"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14:paraId="216F259B" w14:textId="77777777"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14:paraId="40026707" w14:textId="77777777"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14:paraId="37374877" w14:textId="77777777"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14:paraId="5EE3DDA9" w14:textId="77777777"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t xml:space="preserve">კანონის პროექტი ითვალისწინებს </w:t>
      </w:r>
      <w:r w:rsidRPr="00452A80">
        <w:rPr>
          <w:rFonts w:ascii="Sylfaen" w:hAnsi="Sylfaen" w:cs="Sylfaen"/>
          <w:noProof/>
          <w:sz w:val="22"/>
          <w:szCs w:val="22"/>
          <w:lang w:val="en-GB"/>
        </w:rPr>
        <w:t>2021 წლის 1 ივლისიდან სოციალურად დაუცველი ბავშვების დახმარებ</w:t>
      </w:r>
      <w:r w:rsidRPr="00452A80">
        <w:rPr>
          <w:rFonts w:ascii="Sylfaen" w:hAnsi="Sylfaen" w:cs="Sylfaen"/>
          <w:noProof/>
          <w:sz w:val="22"/>
          <w:szCs w:val="22"/>
          <w:lang w:val="ka-GE"/>
        </w:rPr>
        <w:t xml:space="preserve">ის </w:t>
      </w:r>
      <w:r w:rsidRPr="00452A80">
        <w:rPr>
          <w:rFonts w:ascii="Sylfaen" w:hAnsi="Sylfaen" w:cs="Sylfaen"/>
          <w:noProof/>
          <w:sz w:val="22"/>
          <w:szCs w:val="22"/>
          <w:lang w:val="en-GB"/>
        </w:rPr>
        <w:t>50 ლარიდან 100 ლარამდე</w:t>
      </w:r>
      <w:r w:rsidRPr="00452A80">
        <w:rPr>
          <w:rFonts w:ascii="Sylfaen" w:hAnsi="Sylfaen" w:cs="Sylfaen"/>
          <w:noProof/>
          <w:sz w:val="22"/>
          <w:szCs w:val="22"/>
          <w:lang w:val="ka-GE"/>
        </w:rPr>
        <w:t xml:space="preserve"> ზრდასთან დაკავშირებული ხარჯების დაფინანსებას. ამასთან, ბავშვების დახმარების ფარგლებში სოციალური ქულა ნაცვლად 100 000-ისა განისაზღვრება 120 000-ით;</w:t>
      </w:r>
    </w:p>
    <w:p w14:paraId="66BB93D4"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14:paraId="45231A63"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14:paraId="6EB810CB"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14:paraId="26692ADE"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14:paraId="2B9E4883"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14:paraId="72509677"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14:paraId="18A93B02"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14:paraId="2F49853C" w14:textId="77777777"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14:paraId="3289098B" w14:textId="77777777"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14:paraId="4E3FDC8E"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14:paraId="02FD233C" w14:textId="77777777"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14:paraId="443D5AA3"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14:paraId="00CAEEA5" w14:textId="77777777"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14:paraId="0431E8BE"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14:paraId="09BA685E" w14:textId="77777777"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14:paraId="4F42849E" w14:textId="77777777"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14:paraId="45E6913F"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14:paraId="395F06DD"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14:paraId="0D97121F" w14:textId="77777777"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14:paraId="779EEDD3" w14:textId="77777777"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73C4E" w14:textId="77777777" w:rsidR="00416548" w:rsidRDefault="00416548">
      <w:r>
        <w:separator/>
      </w:r>
    </w:p>
  </w:endnote>
  <w:endnote w:type="continuationSeparator" w:id="0">
    <w:p w14:paraId="2090E800" w14:textId="77777777" w:rsidR="00416548" w:rsidRDefault="0041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AA8A" w14:textId="77777777" w:rsidR="00395B0D" w:rsidRDefault="00395B0D"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34D8" w14:textId="77777777" w:rsidR="00395B0D" w:rsidRDefault="00395B0D"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D136" w14:textId="4002704E" w:rsidR="00395B0D" w:rsidRDefault="00395B0D"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423">
      <w:rPr>
        <w:rStyle w:val="PageNumber"/>
        <w:noProof/>
      </w:rPr>
      <w:t>3</w:t>
    </w:r>
    <w:r>
      <w:rPr>
        <w:rStyle w:val="PageNumber"/>
      </w:rPr>
      <w:fldChar w:fldCharType="end"/>
    </w:r>
  </w:p>
  <w:p w14:paraId="566EDC48" w14:textId="77777777" w:rsidR="00395B0D" w:rsidRDefault="00395B0D"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14:paraId="516E98E8" w14:textId="141BBE81" w:rsidR="00395B0D" w:rsidRDefault="00395B0D">
        <w:pPr>
          <w:pStyle w:val="Footer"/>
          <w:jc w:val="right"/>
        </w:pPr>
        <w:r>
          <w:fldChar w:fldCharType="begin"/>
        </w:r>
        <w:r>
          <w:instrText xml:space="preserve"> PAGE   \* MERGEFORMAT </w:instrText>
        </w:r>
        <w:r>
          <w:fldChar w:fldCharType="separate"/>
        </w:r>
        <w:r w:rsidR="00920423">
          <w:rPr>
            <w:noProof/>
          </w:rPr>
          <w:t>1</w:t>
        </w:r>
        <w:r>
          <w:rPr>
            <w:noProof/>
          </w:rPr>
          <w:fldChar w:fldCharType="end"/>
        </w:r>
      </w:p>
    </w:sdtContent>
  </w:sdt>
  <w:p w14:paraId="1AECE602" w14:textId="77777777" w:rsidR="00395B0D" w:rsidRDefault="00395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12020" w14:textId="77777777" w:rsidR="00416548" w:rsidRDefault="00416548">
      <w:r>
        <w:separator/>
      </w:r>
    </w:p>
  </w:footnote>
  <w:footnote w:type="continuationSeparator" w:id="0">
    <w:p w14:paraId="61456F5D" w14:textId="77777777" w:rsidR="00416548" w:rsidRDefault="00416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2"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9"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3"/>
  </w:num>
  <w:num w:numId="3">
    <w:abstractNumId w:val="9"/>
  </w:num>
  <w:num w:numId="4">
    <w:abstractNumId w:val="19"/>
  </w:num>
  <w:num w:numId="5">
    <w:abstractNumId w:val="8"/>
  </w:num>
  <w:num w:numId="6">
    <w:abstractNumId w:val="27"/>
  </w:num>
  <w:num w:numId="7">
    <w:abstractNumId w:val="3"/>
  </w:num>
  <w:num w:numId="8">
    <w:abstractNumId w:val="12"/>
  </w:num>
  <w:num w:numId="9">
    <w:abstractNumId w:val="28"/>
  </w:num>
  <w:num w:numId="10">
    <w:abstractNumId w:val="36"/>
  </w:num>
  <w:num w:numId="11">
    <w:abstractNumId w:val="17"/>
  </w:num>
  <w:num w:numId="12">
    <w:abstractNumId w:val="34"/>
  </w:num>
  <w:num w:numId="13">
    <w:abstractNumId w:val="10"/>
  </w:num>
  <w:num w:numId="14">
    <w:abstractNumId w:val="26"/>
  </w:num>
  <w:num w:numId="15">
    <w:abstractNumId w:val="18"/>
  </w:num>
  <w:num w:numId="16">
    <w:abstractNumId w:val="6"/>
  </w:num>
  <w:num w:numId="17">
    <w:abstractNumId w:val="37"/>
  </w:num>
  <w:num w:numId="18">
    <w:abstractNumId w:val="0"/>
  </w:num>
  <w:num w:numId="19">
    <w:abstractNumId w:val="11"/>
  </w:num>
  <w:num w:numId="20">
    <w:abstractNumId w:val="30"/>
  </w:num>
  <w:num w:numId="21">
    <w:abstractNumId w:val="14"/>
  </w:num>
  <w:num w:numId="22">
    <w:abstractNumId w:val="35"/>
  </w:num>
  <w:num w:numId="23">
    <w:abstractNumId w:val="15"/>
  </w:num>
  <w:num w:numId="24">
    <w:abstractNumId w:val="31"/>
  </w:num>
  <w:num w:numId="25">
    <w:abstractNumId w:val="32"/>
  </w:num>
  <w:num w:numId="26">
    <w:abstractNumId w:val="23"/>
  </w:num>
  <w:num w:numId="27">
    <w:abstractNumId w:val="21"/>
  </w:num>
  <w:num w:numId="28">
    <w:abstractNumId w:val="7"/>
  </w:num>
  <w:num w:numId="29">
    <w:abstractNumId w:val="2"/>
  </w:num>
  <w:num w:numId="30">
    <w:abstractNumId w:val="5"/>
  </w:num>
  <w:num w:numId="31">
    <w:abstractNumId w:val="16"/>
  </w:num>
  <w:num w:numId="32">
    <w:abstractNumId w:val="13"/>
  </w:num>
  <w:num w:numId="33">
    <w:abstractNumId w:val="24"/>
  </w:num>
  <w:num w:numId="34">
    <w:abstractNumId w:val="20"/>
  </w:num>
  <w:num w:numId="35">
    <w:abstractNumId w:val="22"/>
  </w:num>
  <w:num w:numId="36">
    <w:abstractNumId w:val="25"/>
  </w:num>
  <w:num w:numId="37">
    <w:abstractNumId w:val="1"/>
  </w:num>
  <w:num w:numId="3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4DC9"/>
    <w:rsid w:val="00007236"/>
    <w:rsid w:val="00010B5B"/>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12B8"/>
    <w:rsid w:val="0005298D"/>
    <w:rsid w:val="0005559E"/>
    <w:rsid w:val="00056D40"/>
    <w:rsid w:val="00057894"/>
    <w:rsid w:val="000605C3"/>
    <w:rsid w:val="00062249"/>
    <w:rsid w:val="00062B35"/>
    <w:rsid w:val="000632BD"/>
    <w:rsid w:val="000708A5"/>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3513"/>
    <w:rsid w:val="00124602"/>
    <w:rsid w:val="00126993"/>
    <w:rsid w:val="0013184A"/>
    <w:rsid w:val="00133A39"/>
    <w:rsid w:val="00134785"/>
    <w:rsid w:val="00134DE8"/>
    <w:rsid w:val="00135A40"/>
    <w:rsid w:val="00142A33"/>
    <w:rsid w:val="00142A43"/>
    <w:rsid w:val="00147C19"/>
    <w:rsid w:val="00147CBE"/>
    <w:rsid w:val="00151803"/>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412F5"/>
    <w:rsid w:val="00242908"/>
    <w:rsid w:val="00243406"/>
    <w:rsid w:val="00243B68"/>
    <w:rsid w:val="00244437"/>
    <w:rsid w:val="00244A62"/>
    <w:rsid w:val="0024794A"/>
    <w:rsid w:val="00247BD9"/>
    <w:rsid w:val="00250727"/>
    <w:rsid w:val="00250B73"/>
    <w:rsid w:val="002537FF"/>
    <w:rsid w:val="00263F54"/>
    <w:rsid w:val="00264616"/>
    <w:rsid w:val="0026777E"/>
    <w:rsid w:val="00270A24"/>
    <w:rsid w:val="00271959"/>
    <w:rsid w:val="00273A15"/>
    <w:rsid w:val="00274694"/>
    <w:rsid w:val="00280A32"/>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B02A2"/>
    <w:rsid w:val="002B1813"/>
    <w:rsid w:val="002B24F6"/>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802"/>
    <w:rsid w:val="0030082B"/>
    <w:rsid w:val="00301E17"/>
    <w:rsid w:val="00301FD7"/>
    <w:rsid w:val="00302BCB"/>
    <w:rsid w:val="00304366"/>
    <w:rsid w:val="00305AF8"/>
    <w:rsid w:val="00306B04"/>
    <w:rsid w:val="003079E8"/>
    <w:rsid w:val="00310307"/>
    <w:rsid w:val="00310C82"/>
    <w:rsid w:val="00312D66"/>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9282F"/>
    <w:rsid w:val="00393810"/>
    <w:rsid w:val="00394A87"/>
    <w:rsid w:val="00394BB6"/>
    <w:rsid w:val="00394BD1"/>
    <w:rsid w:val="00395B0D"/>
    <w:rsid w:val="00396B02"/>
    <w:rsid w:val="00397ECD"/>
    <w:rsid w:val="003A13DD"/>
    <w:rsid w:val="003A3780"/>
    <w:rsid w:val="003A4912"/>
    <w:rsid w:val="003A571C"/>
    <w:rsid w:val="003A5B3F"/>
    <w:rsid w:val="003A7A4F"/>
    <w:rsid w:val="003B0CC3"/>
    <w:rsid w:val="003B47D6"/>
    <w:rsid w:val="003B5044"/>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55E8"/>
    <w:rsid w:val="003E5DED"/>
    <w:rsid w:val="003E60AE"/>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61D84"/>
    <w:rsid w:val="00463488"/>
    <w:rsid w:val="004657C9"/>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5771"/>
    <w:rsid w:val="005057AF"/>
    <w:rsid w:val="00505D55"/>
    <w:rsid w:val="00506DF4"/>
    <w:rsid w:val="00511DC7"/>
    <w:rsid w:val="005128FF"/>
    <w:rsid w:val="00514607"/>
    <w:rsid w:val="00515FB3"/>
    <w:rsid w:val="00517D10"/>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26D2"/>
    <w:rsid w:val="00582B83"/>
    <w:rsid w:val="00582C47"/>
    <w:rsid w:val="00586B1F"/>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D66"/>
    <w:rsid w:val="005B6A35"/>
    <w:rsid w:val="005C0F2C"/>
    <w:rsid w:val="005C1800"/>
    <w:rsid w:val="005C2651"/>
    <w:rsid w:val="005C4402"/>
    <w:rsid w:val="005C44A4"/>
    <w:rsid w:val="005C60EB"/>
    <w:rsid w:val="005C75E8"/>
    <w:rsid w:val="005D0622"/>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2F93"/>
    <w:rsid w:val="006B374E"/>
    <w:rsid w:val="006B72BA"/>
    <w:rsid w:val="006C3493"/>
    <w:rsid w:val="006C413A"/>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4AAE"/>
    <w:rsid w:val="007D5150"/>
    <w:rsid w:val="007E3060"/>
    <w:rsid w:val="007E4549"/>
    <w:rsid w:val="007E47D3"/>
    <w:rsid w:val="007E4ACF"/>
    <w:rsid w:val="007E5F1E"/>
    <w:rsid w:val="007E68C8"/>
    <w:rsid w:val="007F047A"/>
    <w:rsid w:val="007F424A"/>
    <w:rsid w:val="007F4F55"/>
    <w:rsid w:val="008013AA"/>
    <w:rsid w:val="00801520"/>
    <w:rsid w:val="008018B7"/>
    <w:rsid w:val="0080220B"/>
    <w:rsid w:val="0080302B"/>
    <w:rsid w:val="00803103"/>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423"/>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D2"/>
    <w:rsid w:val="009D45CD"/>
    <w:rsid w:val="009D7079"/>
    <w:rsid w:val="009E0FF4"/>
    <w:rsid w:val="009F0086"/>
    <w:rsid w:val="009F0415"/>
    <w:rsid w:val="009F07CB"/>
    <w:rsid w:val="009F10E5"/>
    <w:rsid w:val="009F14CF"/>
    <w:rsid w:val="009F5520"/>
    <w:rsid w:val="009F656A"/>
    <w:rsid w:val="00A01940"/>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81"/>
    <w:rsid w:val="00A27D6F"/>
    <w:rsid w:val="00A30340"/>
    <w:rsid w:val="00A3474B"/>
    <w:rsid w:val="00A34B07"/>
    <w:rsid w:val="00A42607"/>
    <w:rsid w:val="00A43145"/>
    <w:rsid w:val="00A452B6"/>
    <w:rsid w:val="00A454CC"/>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288D"/>
    <w:rsid w:val="00AA34BD"/>
    <w:rsid w:val="00AA3D3E"/>
    <w:rsid w:val="00AA5004"/>
    <w:rsid w:val="00AA5785"/>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1761"/>
    <w:rsid w:val="00BA366E"/>
    <w:rsid w:val="00BA3BDD"/>
    <w:rsid w:val="00BA3C1A"/>
    <w:rsid w:val="00BA482D"/>
    <w:rsid w:val="00BA4D23"/>
    <w:rsid w:val="00BA6A4D"/>
    <w:rsid w:val="00BA702E"/>
    <w:rsid w:val="00BB320E"/>
    <w:rsid w:val="00BB33ED"/>
    <w:rsid w:val="00BB4A25"/>
    <w:rsid w:val="00BB5896"/>
    <w:rsid w:val="00BB6CAB"/>
    <w:rsid w:val="00BC0E68"/>
    <w:rsid w:val="00BC25C0"/>
    <w:rsid w:val="00BC3174"/>
    <w:rsid w:val="00BC37CA"/>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6D2"/>
    <w:rsid w:val="00C7088F"/>
    <w:rsid w:val="00C72BDD"/>
    <w:rsid w:val="00C73B61"/>
    <w:rsid w:val="00C75D32"/>
    <w:rsid w:val="00C767F0"/>
    <w:rsid w:val="00C80206"/>
    <w:rsid w:val="00C80498"/>
    <w:rsid w:val="00C80849"/>
    <w:rsid w:val="00C80CC5"/>
    <w:rsid w:val="00C80D1D"/>
    <w:rsid w:val="00C8186F"/>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B2857"/>
    <w:rsid w:val="00CB4218"/>
    <w:rsid w:val="00CB436E"/>
    <w:rsid w:val="00CB6F1B"/>
    <w:rsid w:val="00CB7CB1"/>
    <w:rsid w:val="00CC1558"/>
    <w:rsid w:val="00CC31C9"/>
    <w:rsid w:val="00CC3E1B"/>
    <w:rsid w:val="00CC52A5"/>
    <w:rsid w:val="00CC5601"/>
    <w:rsid w:val="00CC7AE7"/>
    <w:rsid w:val="00CD35A6"/>
    <w:rsid w:val="00CD3C1A"/>
    <w:rsid w:val="00CD5A09"/>
    <w:rsid w:val="00CD7A0D"/>
    <w:rsid w:val="00CE085B"/>
    <w:rsid w:val="00CE1640"/>
    <w:rsid w:val="00CE1EDD"/>
    <w:rsid w:val="00CE392C"/>
    <w:rsid w:val="00CE4500"/>
    <w:rsid w:val="00CE4D43"/>
    <w:rsid w:val="00CE5F2C"/>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52B"/>
    <w:rsid w:val="00E27E15"/>
    <w:rsid w:val="00E30234"/>
    <w:rsid w:val="00E30AF3"/>
    <w:rsid w:val="00E31251"/>
    <w:rsid w:val="00E31A63"/>
    <w:rsid w:val="00E3658B"/>
    <w:rsid w:val="00E40521"/>
    <w:rsid w:val="00E41FAB"/>
    <w:rsid w:val="00E47018"/>
    <w:rsid w:val="00E47A17"/>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5EF3"/>
    <w:rsid w:val="00E87B44"/>
    <w:rsid w:val="00E92183"/>
    <w:rsid w:val="00E924B1"/>
    <w:rsid w:val="00E9263B"/>
    <w:rsid w:val="00E9620F"/>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7F13D"/>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4818-CD44-4DBA-BEAA-999CD1D1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4975</Words>
  <Characters>28360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Ekaterine Guntsadze</cp:lastModifiedBy>
  <cp:revision>12</cp:revision>
  <cp:lastPrinted>2021-07-03T16:01:00Z</cp:lastPrinted>
  <dcterms:created xsi:type="dcterms:W3CDTF">2021-07-04T09:37:00Z</dcterms:created>
  <dcterms:modified xsi:type="dcterms:W3CDTF">2021-07-18T11:27:00Z</dcterms:modified>
</cp:coreProperties>
</file>